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E1342" w14:textId="77777777" w:rsidR="002A4F08" w:rsidRDefault="002A4F08" w:rsidP="004A0CE7"/>
    <w:p w14:paraId="2F2594B5" w14:textId="77777777" w:rsidR="00E04818" w:rsidRDefault="00E04818" w:rsidP="00E04818">
      <w:pPr>
        <w:jc w:val="center"/>
        <w:rPr>
          <w:rFonts w:ascii="Arial" w:hAnsi="Arial" w:cs="Arial"/>
          <w:b/>
          <w:color w:val="005EB8"/>
          <w:sz w:val="28"/>
        </w:rPr>
      </w:pPr>
      <w:r>
        <w:rPr>
          <w:rFonts w:ascii="Arial" w:hAnsi="Arial" w:cs="Arial"/>
          <w:b/>
          <w:color w:val="005EB8"/>
          <w:sz w:val="28"/>
        </w:rPr>
        <w:t>Job description</w:t>
      </w:r>
    </w:p>
    <w:tbl>
      <w:tblPr>
        <w:tblStyle w:val="TableGrid"/>
        <w:tblW w:w="9319" w:type="dxa"/>
        <w:jc w:val="center"/>
        <w:tblLook w:val="04A0" w:firstRow="1" w:lastRow="0" w:firstColumn="1" w:lastColumn="0" w:noHBand="0" w:noVBand="1"/>
      </w:tblPr>
      <w:tblGrid>
        <w:gridCol w:w="2682"/>
        <w:gridCol w:w="6637"/>
      </w:tblGrid>
      <w:tr w:rsidR="00EC232D" w:rsidRPr="00E04818" w14:paraId="09D86017" w14:textId="77777777" w:rsidTr="00EC40EC">
        <w:trPr>
          <w:trHeight w:val="511"/>
          <w:jc w:val="center"/>
        </w:trPr>
        <w:tc>
          <w:tcPr>
            <w:tcW w:w="2682" w:type="dxa"/>
            <w:shd w:val="clear" w:color="auto" w:fill="005EB8"/>
            <w:vAlign w:val="center"/>
          </w:tcPr>
          <w:p w14:paraId="4FC6B367" w14:textId="79F80751"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637" w:type="dxa"/>
            <w:vAlign w:val="center"/>
          </w:tcPr>
          <w:p w14:paraId="14DD537B" w14:textId="48A30BF4" w:rsidR="00EC232D" w:rsidRDefault="00AD3859" w:rsidP="00EC232D">
            <w:pPr>
              <w:rPr>
                <w:rFonts w:ascii="Arial" w:hAnsi="Arial" w:cs="Arial"/>
                <w:color w:val="000000" w:themeColor="text1"/>
                <w:sz w:val="24"/>
              </w:rPr>
            </w:pPr>
            <w:r>
              <w:rPr>
                <w:rFonts w:ascii="Arial" w:hAnsi="Arial" w:cs="Arial"/>
                <w:color w:val="000000" w:themeColor="text1"/>
                <w:sz w:val="24"/>
              </w:rPr>
              <w:t xml:space="preserve">Macmillan </w:t>
            </w:r>
            <w:r w:rsidR="00FE168E">
              <w:rPr>
                <w:rFonts w:ascii="Arial" w:hAnsi="Arial" w:cs="Arial"/>
                <w:color w:val="000000" w:themeColor="text1"/>
                <w:sz w:val="24"/>
              </w:rPr>
              <w:t xml:space="preserve">Palliative Care </w:t>
            </w:r>
            <w:r w:rsidR="000B2E75">
              <w:rPr>
                <w:rFonts w:ascii="Arial" w:hAnsi="Arial" w:cs="Arial"/>
                <w:color w:val="000000" w:themeColor="text1"/>
                <w:sz w:val="24"/>
              </w:rPr>
              <w:t xml:space="preserve"> Clinical Nurse Specialist</w:t>
            </w:r>
          </w:p>
        </w:tc>
      </w:tr>
      <w:tr w:rsidR="00EC232D" w:rsidRPr="00E04818" w14:paraId="20B16941" w14:textId="77777777" w:rsidTr="00EC40EC">
        <w:trPr>
          <w:trHeight w:val="511"/>
          <w:jc w:val="center"/>
        </w:trPr>
        <w:tc>
          <w:tcPr>
            <w:tcW w:w="2682" w:type="dxa"/>
            <w:shd w:val="clear" w:color="auto" w:fill="005EB8"/>
            <w:vAlign w:val="center"/>
          </w:tcPr>
          <w:p w14:paraId="38CBAC2D" w14:textId="77777777" w:rsidR="00EC232D" w:rsidRPr="00730482" w:rsidRDefault="00106E09" w:rsidP="00EC232D">
            <w:pPr>
              <w:rPr>
                <w:rFonts w:ascii="Arial" w:hAnsi="Arial" w:cs="Arial"/>
                <w:b/>
                <w:color w:val="FFFFFF" w:themeColor="background1"/>
                <w:sz w:val="24"/>
              </w:rPr>
            </w:pPr>
            <w:r>
              <w:rPr>
                <w:rFonts w:ascii="Arial" w:hAnsi="Arial" w:cs="Arial"/>
                <w:b/>
                <w:color w:val="FFFFFF" w:themeColor="background1"/>
                <w:sz w:val="24"/>
              </w:rPr>
              <w:t>Band</w:t>
            </w:r>
          </w:p>
        </w:tc>
        <w:tc>
          <w:tcPr>
            <w:tcW w:w="6637" w:type="dxa"/>
            <w:vAlign w:val="center"/>
          </w:tcPr>
          <w:p w14:paraId="78990067" w14:textId="78E9CC9E" w:rsidR="00EC232D" w:rsidRDefault="000B2E75" w:rsidP="00EC232D">
            <w:pPr>
              <w:rPr>
                <w:rFonts w:ascii="Arial" w:hAnsi="Arial" w:cs="Arial"/>
                <w:color w:val="000000" w:themeColor="text1"/>
                <w:sz w:val="24"/>
              </w:rPr>
            </w:pPr>
            <w:r>
              <w:rPr>
                <w:rFonts w:ascii="Arial" w:hAnsi="Arial" w:cs="Arial"/>
                <w:color w:val="000000" w:themeColor="text1"/>
                <w:sz w:val="24"/>
              </w:rPr>
              <w:t>7</w:t>
            </w:r>
          </w:p>
        </w:tc>
      </w:tr>
      <w:tr w:rsidR="00EC232D" w:rsidRPr="00E04818" w14:paraId="7ECF75C8" w14:textId="4DD7587D" w:rsidTr="00EC40EC">
        <w:trPr>
          <w:trHeight w:val="511"/>
          <w:jc w:val="center"/>
        </w:trPr>
        <w:tc>
          <w:tcPr>
            <w:tcW w:w="2682" w:type="dxa"/>
            <w:shd w:val="clear" w:color="auto" w:fill="005EB8"/>
            <w:vAlign w:val="center"/>
          </w:tcPr>
          <w:p w14:paraId="31DF045F" w14:textId="3F557D30"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Location</w:t>
            </w:r>
          </w:p>
        </w:tc>
        <w:tc>
          <w:tcPr>
            <w:tcW w:w="6637" w:type="dxa"/>
            <w:vAlign w:val="center"/>
          </w:tcPr>
          <w:p w14:paraId="2B1617F8" w14:textId="75846D21" w:rsidR="00EC232D" w:rsidRDefault="000B2E75" w:rsidP="00EC232D">
            <w:pPr>
              <w:rPr>
                <w:rFonts w:ascii="Arial" w:hAnsi="Arial" w:cs="Arial"/>
                <w:color w:val="000000" w:themeColor="text1"/>
                <w:sz w:val="24"/>
              </w:rPr>
            </w:pPr>
            <w:r>
              <w:rPr>
                <w:rFonts w:ascii="Arial" w:hAnsi="Arial" w:cs="Arial"/>
                <w:color w:val="000000" w:themeColor="text1"/>
                <w:sz w:val="24"/>
              </w:rPr>
              <w:t>Macmillan Specialist Palliative and End of Life Care Team</w:t>
            </w:r>
          </w:p>
        </w:tc>
      </w:tr>
      <w:tr w:rsidR="00EC232D" w:rsidRPr="00E04818" w14:paraId="237AAA25" w14:textId="77777777" w:rsidTr="00EC40EC">
        <w:trPr>
          <w:trHeight w:val="511"/>
          <w:jc w:val="center"/>
        </w:trPr>
        <w:tc>
          <w:tcPr>
            <w:tcW w:w="2682" w:type="dxa"/>
            <w:shd w:val="clear" w:color="auto" w:fill="005EB8"/>
            <w:vAlign w:val="center"/>
          </w:tcPr>
          <w:p w14:paraId="4FFACF85"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Hours</w:t>
            </w:r>
          </w:p>
        </w:tc>
        <w:tc>
          <w:tcPr>
            <w:tcW w:w="6637" w:type="dxa"/>
            <w:vAlign w:val="center"/>
          </w:tcPr>
          <w:p w14:paraId="615C0D64" w14:textId="6F26EEA5" w:rsidR="00EC232D" w:rsidRDefault="00D6141F" w:rsidP="00EC232D">
            <w:pPr>
              <w:rPr>
                <w:rFonts w:ascii="Arial" w:hAnsi="Arial" w:cs="Arial"/>
                <w:color w:val="000000" w:themeColor="text1"/>
                <w:sz w:val="24"/>
              </w:rPr>
            </w:pPr>
            <w:r>
              <w:rPr>
                <w:rFonts w:ascii="Arial" w:hAnsi="Arial" w:cs="Arial"/>
                <w:color w:val="000000" w:themeColor="text1"/>
                <w:sz w:val="24"/>
              </w:rPr>
              <w:t>7</w:t>
            </w:r>
            <w:r w:rsidR="006F6AD4">
              <w:rPr>
                <w:rFonts w:ascii="Arial" w:hAnsi="Arial" w:cs="Arial"/>
                <w:color w:val="000000" w:themeColor="text1"/>
                <w:sz w:val="24"/>
              </w:rPr>
              <w:t xml:space="preserve">.5 </w:t>
            </w:r>
            <w:r w:rsidR="000B2E75">
              <w:rPr>
                <w:rFonts w:ascii="Arial" w:hAnsi="Arial" w:cs="Arial"/>
                <w:color w:val="000000" w:themeColor="text1"/>
                <w:sz w:val="24"/>
              </w:rPr>
              <w:t>hrs per week</w:t>
            </w:r>
          </w:p>
        </w:tc>
      </w:tr>
      <w:tr w:rsidR="00EC232D" w:rsidRPr="00E04818" w14:paraId="7A2AE8DA" w14:textId="77777777" w:rsidTr="00EC40EC">
        <w:trPr>
          <w:trHeight w:val="511"/>
          <w:jc w:val="center"/>
        </w:trPr>
        <w:tc>
          <w:tcPr>
            <w:tcW w:w="2682" w:type="dxa"/>
            <w:shd w:val="clear" w:color="auto" w:fill="005EB8"/>
            <w:vAlign w:val="center"/>
          </w:tcPr>
          <w:p w14:paraId="2FF886E5" w14:textId="138C2669"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Responsible to</w:t>
            </w:r>
          </w:p>
        </w:tc>
        <w:tc>
          <w:tcPr>
            <w:tcW w:w="6637" w:type="dxa"/>
            <w:vAlign w:val="center"/>
          </w:tcPr>
          <w:p w14:paraId="018F8696" w14:textId="092F4060" w:rsidR="00EC232D" w:rsidRDefault="000E2A71" w:rsidP="00EC232D">
            <w:pPr>
              <w:rPr>
                <w:rFonts w:ascii="Arial" w:hAnsi="Arial" w:cs="Arial"/>
                <w:color w:val="000000" w:themeColor="text1"/>
                <w:sz w:val="24"/>
              </w:rPr>
            </w:pPr>
            <w:bookmarkStart w:id="0" w:name="_GoBack"/>
            <w:r>
              <w:rPr>
                <w:rFonts w:ascii="Arial" w:hAnsi="Arial" w:cs="Arial"/>
                <w:color w:val="000000" w:themeColor="text1"/>
                <w:sz w:val="24"/>
              </w:rPr>
              <w:t>Caroline Hockett</w:t>
            </w:r>
            <w:bookmarkEnd w:id="0"/>
          </w:p>
        </w:tc>
      </w:tr>
      <w:tr w:rsidR="00EC232D" w:rsidRPr="00E04818" w14:paraId="5B45D667" w14:textId="77777777" w:rsidTr="002175C5">
        <w:trPr>
          <w:trHeight w:val="547"/>
          <w:jc w:val="center"/>
        </w:trPr>
        <w:tc>
          <w:tcPr>
            <w:tcW w:w="2682" w:type="dxa"/>
            <w:shd w:val="clear" w:color="auto" w:fill="005EB8"/>
            <w:vAlign w:val="center"/>
          </w:tcPr>
          <w:p w14:paraId="511FA393"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Accountable to</w:t>
            </w:r>
          </w:p>
        </w:tc>
        <w:tc>
          <w:tcPr>
            <w:tcW w:w="6637" w:type="dxa"/>
            <w:vAlign w:val="center"/>
          </w:tcPr>
          <w:p w14:paraId="73388B53" w14:textId="3B37136A" w:rsidR="00EC232D" w:rsidRDefault="000B2E75" w:rsidP="00EC232D">
            <w:pPr>
              <w:rPr>
                <w:rFonts w:ascii="Arial" w:hAnsi="Arial" w:cs="Arial"/>
                <w:color w:val="000000" w:themeColor="text1"/>
                <w:sz w:val="24"/>
              </w:rPr>
            </w:pPr>
            <w:r>
              <w:rPr>
                <w:rFonts w:ascii="Arial" w:hAnsi="Arial" w:cs="Arial"/>
                <w:color w:val="000000" w:themeColor="text1"/>
                <w:sz w:val="24"/>
              </w:rPr>
              <w:t>Princess Alexandra Hospital Trust</w:t>
            </w:r>
          </w:p>
        </w:tc>
      </w:tr>
    </w:tbl>
    <w:p w14:paraId="3CAD0CF3" w14:textId="1F9F0C4A" w:rsidR="00887448" w:rsidRDefault="00887448" w:rsidP="00887448">
      <w:pPr>
        <w:spacing w:before="240"/>
        <w:rPr>
          <w:rFonts w:ascii="Arial" w:hAnsi="Arial" w:cs="Arial"/>
          <w:b/>
          <w:color w:val="005EB8"/>
          <w:sz w:val="28"/>
        </w:rPr>
      </w:pPr>
      <w:r>
        <w:rPr>
          <w:rFonts w:ascii="Arial" w:hAnsi="Arial" w:cs="Arial"/>
          <w:b/>
          <w:color w:val="005EB8"/>
          <w:sz w:val="28"/>
        </w:rPr>
        <w:t xml:space="preserve">Our Organisation </w:t>
      </w:r>
    </w:p>
    <w:p w14:paraId="55D6A80F"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 xml:space="preserve">The Princess Alexandra Hospital NHS Trust </w:t>
      </w:r>
      <w:r>
        <w:rPr>
          <w:rFonts w:ascii="Arial" w:hAnsi="Arial" w:cs="Arial"/>
          <w:color w:val="000000" w:themeColor="text1"/>
          <w:sz w:val="24"/>
          <w:szCs w:val="24"/>
        </w:rPr>
        <w:t xml:space="preserve">(PAHT) </w:t>
      </w:r>
      <w:r w:rsidRPr="00862A59">
        <w:rPr>
          <w:rFonts w:ascii="Arial" w:hAnsi="Arial" w:cs="Arial"/>
          <w:color w:val="000000" w:themeColor="text1"/>
          <w:sz w:val="24"/>
          <w:szCs w:val="24"/>
        </w:rPr>
        <w:t xml:space="preserve">provides a full range of general acute, outpatient and diagnostic services at The Princess Alexandra Hospital in Harlow, the Herts and Essex Hospital in Bishop’s Stortford, and St Margaret’s Hospital in Epping. </w:t>
      </w:r>
    </w:p>
    <w:p w14:paraId="26FA39DE"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We employ 3,</w:t>
      </w:r>
      <w:r w:rsidR="000E2A71">
        <w:rPr>
          <w:rFonts w:ascii="Arial" w:hAnsi="Arial" w:cs="Arial"/>
          <w:color w:val="000000" w:themeColor="text1"/>
          <w:sz w:val="24"/>
          <w:szCs w:val="24"/>
        </w:rPr>
        <w:t>7</w:t>
      </w:r>
      <w:r w:rsidRPr="00862A59">
        <w:rPr>
          <w:rFonts w:ascii="Arial" w:hAnsi="Arial" w:cs="Arial"/>
          <w:color w:val="000000" w:themeColor="text1"/>
          <w:sz w:val="24"/>
          <w:szCs w:val="24"/>
        </w:rPr>
        <w:t>00 staff and serve a local population of around 350,000 people living in west Essex and east Hertfordshire, centred on the M11 corridor and the towns of Harlow, Bishop’s Stortford and Epping. Our extended catchment area incorporates a population of up to 500,000 and includes the areas of Hoddesdon, Cheshunt and Broxbourne in Hertfordshire.</w:t>
      </w:r>
    </w:p>
    <w:p w14:paraId="688ABB22" w14:textId="77777777" w:rsidR="00887448" w:rsidRPr="00862A59" w:rsidRDefault="00887448" w:rsidP="00887448">
      <w:pPr>
        <w:spacing w:before="240"/>
        <w:rPr>
          <w:rFonts w:ascii="Arial" w:hAnsi="Arial" w:cs="Arial"/>
          <w:b/>
          <w:color w:val="002060"/>
          <w:sz w:val="24"/>
          <w:szCs w:val="24"/>
        </w:rPr>
      </w:pPr>
      <w:r w:rsidRPr="00862A59">
        <w:rPr>
          <w:rFonts w:ascii="Arial" w:hAnsi="Arial" w:cs="Arial"/>
          <w:b/>
          <w:color w:val="002060"/>
          <w:sz w:val="24"/>
          <w:szCs w:val="24"/>
        </w:rPr>
        <w:t>Our Values</w:t>
      </w:r>
    </w:p>
    <w:p w14:paraId="2D39FE1D"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The Princess Alexandra Promise to our</w:t>
      </w:r>
      <w:r>
        <w:rPr>
          <w:rFonts w:ascii="Arial" w:hAnsi="Arial" w:cs="Arial"/>
          <w:color w:val="000000" w:themeColor="text1"/>
          <w:sz w:val="24"/>
          <w:szCs w:val="24"/>
        </w:rPr>
        <w:t xml:space="preserve"> patients as identified by our 3</w:t>
      </w:r>
      <w:r w:rsidRPr="00862A59">
        <w:rPr>
          <w:rFonts w:ascii="Arial" w:hAnsi="Arial" w:cs="Arial"/>
          <w:color w:val="000000" w:themeColor="text1"/>
          <w:sz w:val="24"/>
          <w:szCs w:val="24"/>
        </w:rPr>
        <w:t xml:space="preserve"> values which will contribute to improving our patient experiences:</w:t>
      </w:r>
    </w:p>
    <w:p w14:paraId="24D6748E" w14:textId="77777777"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Patient at heart</w:t>
      </w:r>
      <w:r w:rsidRPr="00862A59">
        <w:rPr>
          <w:rFonts w:ascii="Arial" w:hAnsi="Arial" w:cs="Arial"/>
          <w:color w:val="000000" w:themeColor="text1"/>
          <w:sz w:val="24"/>
          <w:szCs w:val="24"/>
        </w:rPr>
        <w:t xml:space="preserve"> – </w:t>
      </w:r>
      <w:r w:rsidRPr="00EB0332">
        <w:rPr>
          <w:rFonts w:ascii="Arial" w:hAnsi="Arial" w:cs="Arial"/>
          <w:color w:val="000000" w:themeColor="text1"/>
          <w:sz w:val="24"/>
          <w:szCs w:val="24"/>
        </w:rPr>
        <w:t>Always</w:t>
      </w:r>
      <w:r>
        <w:rPr>
          <w:rFonts w:ascii="Arial" w:hAnsi="Arial" w:cs="Arial"/>
          <w:color w:val="000000" w:themeColor="text1"/>
          <w:sz w:val="24"/>
          <w:szCs w:val="24"/>
        </w:rPr>
        <w:t xml:space="preserve"> holding the patient and their </w:t>
      </w:r>
      <w:r w:rsidRPr="00EB0332">
        <w:rPr>
          <w:rFonts w:ascii="Arial" w:hAnsi="Arial" w:cs="Arial"/>
          <w:color w:val="000000" w:themeColor="text1"/>
          <w:sz w:val="24"/>
          <w:szCs w:val="24"/>
        </w:rPr>
        <w:t xml:space="preserve">wellbeing at the centre of our thoughts and efforts </w:t>
      </w:r>
    </w:p>
    <w:p w14:paraId="52423324" w14:textId="77777777"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Everyday excellence</w:t>
      </w:r>
      <w:r>
        <w:rPr>
          <w:rFonts w:ascii="Arial" w:hAnsi="Arial" w:cs="Arial"/>
          <w:color w:val="000000" w:themeColor="text1"/>
          <w:sz w:val="24"/>
          <w:szCs w:val="24"/>
        </w:rPr>
        <w:t xml:space="preserve"> – </w:t>
      </w:r>
      <w:r w:rsidRPr="00EB0332">
        <w:rPr>
          <w:rFonts w:ascii="Arial" w:hAnsi="Arial" w:cs="Arial"/>
          <w:color w:val="000000" w:themeColor="text1"/>
          <w:sz w:val="24"/>
          <w:szCs w:val="24"/>
        </w:rPr>
        <w:t>Sharing and celebrating our successes, being honest when we get it wrong, giving us the ability to learn from both</w:t>
      </w:r>
    </w:p>
    <w:p w14:paraId="50B0D7D3" w14:textId="77777777"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Creative collaboration</w:t>
      </w:r>
      <w:r>
        <w:rPr>
          <w:rFonts w:ascii="Arial" w:hAnsi="Arial" w:cs="Arial"/>
          <w:color w:val="000000" w:themeColor="text1"/>
          <w:sz w:val="24"/>
          <w:szCs w:val="24"/>
        </w:rPr>
        <w:t xml:space="preserve"> – </w:t>
      </w:r>
      <w:r w:rsidRPr="00490ED2">
        <w:rPr>
          <w:rFonts w:ascii="Arial" w:hAnsi="Arial" w:cs="Arial"/>
          <w:color w:val="000000" w:themeColor="text1"/>
          <w:sz w:val="24"/>
          <w:szCs w:val="24"/>
        </w:rPr>
        <w:t>Knowing strength comes from diversity, we combine our experiences, skills and talents, working together to find new and better ways to care</w:t>
      </w:r>
    </w:p>
    <w:p w14:paraId="2B549B23"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The Trust believes in investing in all our staff and rewarding high standards of care whilst building for excellence and in return we expect our staff to uphold the Trust values to the highest level.</w:t>
      </w:r>
    </w:p>
    <w:p w14:paraId="67D04D40" w14:textId="3D74434B" w:rsidR="00E04818" w:rsidRDefault="00E04818" w:rsidP="00FE7DE3">
      <w:pPr>
        <w:spacing w:before="240"/>
        <w:rPr>
          <w:rFonts w:ascii="Arial" w:hAnsi="Arial" w:cs="Arial"/>
          <w:b/>
          <w:color w:val="005EB8"/>
          <w:sz w:val="28"/>
        </w:rPr>
      </w:pPr>
      <w:r>
        <w:rPr>
          <w:rFonts w:ascii="Arial" w:hAnsi="Arial" w:cs="Arial"/>
          <w:b/>
          <w:color w:val="005EB8"/>
          <w:sz w:val="28"/>
        </w:rPr>
        <w:lastRenderedPageBreak/>
        <w:t>Job summary</w:t>
      </w:r>
    </w:p>
    <w:p w14:paraId="09A23FEB" w14:textId="77777777" w:rsidR="000B2E75" w:rsidRDefault="000B2E75" w:rsidP="000B2E75">
      <w:pPr>
        <w:rPr>
          <w:rFonts w:ascii="Arial" w:hAnsi="Arial" w:cs="Arial"/>
          <w:sz w:val="23"/>
          <w:szCs w:val="23"/>
        </w:rPr>
      </w:pPr>
      <w:r w:rsidRPr="00714184">
        <w:rPr>
          <w:rFonts w:ascii="Arial" w:hAnsi="Arial" w:cs="Arial"/>
          <w:color w:val="000000"/>
          <w:lang w:eastAsia="en-GB"/>
        </w:rPr>
        <w:t xml:space="preserve">The </w:t>
      </w:r>
      <w:r>
        <w:rPr>
          <w:rFonts w:ascii="Arial" w:hAnsi="Arial" w:cs="Arial"/>
          <w:color w:val="000000"/>
          <w:lang w:eastAsia="en-GB"/>
        </w:rPr>
        <w:t xml:space="preserve">Macmillan Specialist </w:t>
      </w:r>
      <w:r w:rsidRPr="00714184">
        <w:rPr>
          <w:rFonts w:ascii="Arial" w:hAnsi="Arial" w:cs="Arial"/>
          <w:color w:val="000000"/>
          <w:lang w:eastAsia="en-GB"/>
        </w:rPr>
        <w:t xml:space="preserve">Palliative Care Clinical Nurse Specialist will be part of the existing and </w:t>
      </w:r>
      <w:proofErr w:type="gramStart"/>
      <w:r w:rsidRPr="00714184">
        <w:rPr>
          <w:rFonts w:ascii="Arial" w:hAnsi="Arial" w:cs="Arial"/>
          <w:color w:val="000000"/>
          <w:lang w:eastAsia="en-GB"/>
        </w:rPr>
        <w:t>well established</w:t>
      </w:r>
      <w:proofErr w:type="gramEnd"/>
      <w:r w:rsidRPr="00714184">
        <w:rPr>
          <w:rFonts w:ascii="Arial" w:hAnsi="Arial" w:cs="Arial"/>
          <w:color w:val="000000"/>
          <w:lang w:eastAsia="en-GB"/>
        </w:rPr>
        <w:t xml:space="preserve"> Macmillan Specialist Palliative and End of Life Care Team. </w:t>
      </w:r>
      <w:r w:rsidRPr="00714184">
        <w:rPr>
          <w:rFonts w:ascii="Arial" w:hAnsi="Arial" w:cs="Arial"/>
        </w:rPr>
        <w:t>This is a senior nursing post which combines clinical, educational, audit, research and managerial skills</w:t>
      </w:r>
      <w:r w:rsidR="00106E09">
        <w:rPr>
          <w:rFonts w:ascii="Arial" w:hAnsi="Arial" w:cs="Arial"/>
          <w:sz w:val="23"/>
          <w:szCs w:val="23"/>
        </w:rPr>
        <w:t xml:space="preserve">. </w:t>
      </w:r>
      <w:r w:rsidR="00106E09" w:rsidRPr="00106E09">
        <w:rPr>
          <w:rFonts w:ascii="Arial" w:hAnsi="Arial" w:cs="Arial"/>
        </w:rPr>
        <w:t xml:space="preserve">The </w:t>
      </w:r>
      <w:r w:rsidR="00106E09">
        <w:rPr>
          <w:rFonts w:ascii="Arial" w:hAnsi="Arial" w:cs="Arial"/>
        </w:rPr>
        <w:t xml:space="preserve">7.5hrs/week </w:t>
      </w:r>
      <w:r w:rsidR="00106E09" w:rsidRPr="00106E09">
        <w:rPr>
          <w:rFonts w:ascii="Arial" w:hAnsi="Arial" w:cs="Arial"/>
        </w:rPr>
        <w:t>post has arisen</w:t>
      </w:r>
      <w:r w:rsidR="00106E09">
        <w:rPr>
          <w:rFonts w:ascii="Arial" w:hAnsi="Arial" w:cs="Arial"/>
        </w:rPr>
        <w:t xml:space="preserve"> due to accommodation of flexible working requirements.</w:t>
      </w:r>
    </w:p>
    <w:p w14:paraId="307ABE0A" w14:textId="77777777" w:rsidR="000B2E75" w:rsidRDefault="000B2E75" w:rsidP="000B2E75">
      <w:pPr>
        <w:rPr>
          <w:rFonts w:ascii="Arial" w:hAnsi="Arial" w:cs="Arial"/>
        </w:rPr>
      </w:pPr>
      <w:r w:rsidRPr="00714184">
        <w:rPr>
          <w:rFonts w:ascii="Arial" w:hAnsi="Arial" w:cs="Arial"/>
          <w:color w:val="000000"/>
          <w:lang w:eastAsia="en-GB"/>
        </w:rPr>
        <w:t xml:space="preserve">The role is providing and promoting </w:t>
      </w:r>
      <w:proofErr w:type="gramStart"/>
      <w:r w:rsidRPr="00714184">
        <w:rPr>
          <w:rFonts w:ascii="Arial" w:hAnsi="Arial" w:cs="Arial"/>
          <w:color w:val="000000"/>
          <w:lang w:eastAsia="en-GB"/>
        </w:rPr>
        <w:t>evidence based</w:t>
      </w:r>
      <w:proofErr w:type="gramEnd"/>
      <w:r w:rsidRPr="00714184">
        <w:rPr>
          <w:rFonts w:ascii="Arial" w:hAnsi="Arial" w:cs="Arial"/>
          <w:color w:val="000000"/>
          <w:lang w:eastAsia="en-GB"/>
        </w:rPr>
        <w:t xml:space="preserve"> care in order to influence clinical decisions regarding the care of patients with palliative and end of life care needs; working collaboratively with other members of the multidisciplinary team.</w:t>
      </w:r>
      <w:r w:rsidRPr="00714184">
        <w:rPr>
          <w:rFonts w:ascii="Arial" w:hAnsi="Arial" w:cs="Arial"/>
          <w:sz w:val="23"/>
          <w:szCs w:val="23"/>
        </w:rPr>
        <w:t xml:space="preserve"> </w:t>
      </w:r>
      <w:r w:rsidRPr="00714184">
        <w:rPr>
          <w:rFonts w:ascii="Arial" w:hAnsi="Arial" w:cs="Arial"/>
        </w:rPr>
        <w:t xml:space="preserve">The post holder is required to work both independently and within a team to ensure the continued development of a </w:t>
      </w:r>
      <w:proofErr w:type="gramStart"/>
      <w:r w:rsidRPr="00714184">
        <w:rPr>
          <w:rFonts w:ascii="Arial" w:hAnsi="Arial" w:cs="Arial"/>
        </w:rPr>
        <w:t>high quality</w:t>
      </w:r>
      <w:proofErr w:type="gramEnd"/>
      <w:r w:rsidRPr="00714184">
        <w:rPr>
          <w:rFonts w:ascii="Arial" w:hAnsi="Arial" w:cs="Arial"/>
        </w:rPr>
        <w:t xml:space="preserve"> care</w:t>
      </w:r>
      <w:r>
        <w:rPr>
          <w:rFonts w:ascii="Arial" w:hAnsi="Arial" w:cs="Arial"/>
        </w:rPr>
        <w:t>. Working collaboratively with the community, local hospices and the Integrated Care Systems recognising the need for a holistic cross boundary approach.</w:t>
      </w:r>
    </w:p>
    <w:p w14:paraId="6FD94ACA" w14:textId="77777777" w:rsidR="000B2E75" w:rsidRPr="00714184" w:rsidRDefault="000B2E75" w:rsidP="000B2E75">
      <w:pPr>
        <w:rPr>
          <w:rFonts w:ascii="Arial" w:hAnsi="Arial" w:cs="Arial"/>
          <w:color w:val="000000"/>
        </w:rPr>
      </w:pPr>
      <w:r>
        <w:rPr>
          <w:rFonts w:ascii="Arial" w:hAnsi="Arial" w:cs="Arial"/>
        </w:rPr>
        <w:t xml:space="preserve">The Macmillan Specialist Palliative Care </w:t>
      </w:r>
      <w:r w:rsidRPr="00714184">
        <w:rPr>
          <w:rFonts w:ascii="Arial" w:hAnsi="Arial" w:cs="Arial"/>
          <w:color w:val="000000"/>
          <w:lang w:eastAsia="en-GB"/>
        </w:rPr>
        <w:t xml:space="preserve">Clinical Nurse Specialist </w:t>
      </w:r>
      <w:r>
        <w:rPr>
          <w:rFonts w:ascii="Arial" w:hAnsi="Arial" w:cs="Arial"/>
        </w:rPr>
        <w:t xml:space="preserve">will </w:t>
      </w:r>
      <w:r w:rsidR="00106E09">
        <w:rPr>
          <w:rFonts w:ascii="Arial" w:hAnsi="Arial" w:cs="Arial"/>
        </w:rPr>
        <w:t xml:space="preserve">participate in </w:t>
      </w:r>
      <w:r>
        <w:rPr>
          <w:rFonts w:ascii="Arial" w:hAnsi="Arial" w:cs="Arial"/>
        </w:rPr>
        <w:t>cover</w:t>
      </w:r>
      <w:r w:rsidR="00106E09">
        <w:rPr>
          <w:rFonts w:ascii="Arial" w:hAnsi="Arial" w:cs="Arial"/>
        </w:rPr>
        <w:t>ing</w:t>
      </w:r>
      <w:r>
        <w:rPr>
          <w:rFonts w:ascii="Arial" w:hAnsi="Arial" w:cs="Arial"/>
        </w:rPr>
        <w:t xml:space="preserve"> a </w:t>
      </w:r>
      <w:proofErr w:type="gramStart"/>
      <w:r>
        <w:rPr>
          <w:rFonts w:ascii="Arial" w:hAnsi="Arial" w:cs="Arial"/>
        </w:rPr>
        <w:t>seven day</w:t>
      </w:r>
      <w:proofErr w:type="gramEnd"/>
      <w:r>
        <w:rPr>
          <w:rFonts w:ascii="Arial" w:hAnsi="Arial" w:cs="Arial"/>
        </w:rPr>
        <w:t xml:space="preserve"> service including Bank Holidays.</w:t>
      </w:r>
    </w:p>
    <w:tbl>
      <w:tblPr>
        <w:tblW w:w="8689" w:type="dxa"/>
        <w:tblBorders>
          <w:top w:val="nil"/>
          <w:left w:val="nil"/>
          <w:bottom w:val="nil"/>
          <w:right w:val="nil"/>
        </w:tblBorders>
        <w:tblLook w:val="0000" w:firstRow="0" w:lastRow="0" w:firstColumn="0" w:lastColumn="0" w:noHBand="0" w:noVBand="0"/>
      </w:tblPr>
      <w:tblGrid>
        <w:gridCol w:w="8689"/>
      </w:tblGrid>
      <w:tr w:rsidR="000B2E75" w:rsidRPr="00714184" w14:paraId="267CE8D1" w14:textId="77777777" w:rsidTr="004F3A8A">
        <w:trPr>
          <w:trHeight w:val="147"/>
        </w:trPr>
        <w:tc>
          <w:tcPr>
            <w:tcW w:w="0" w:type="auto"/>
          </w:tcPr>
          <w:p w14:paraId="7E171A52" w14:textId="77777777" w:rsidR="000B2E75" w:rsidRPr="00714184" w:rsidRDefault="000B2E75" w:rsidP="004F3A8A">
            <w:pPr>
              <w:autoSpaceDE w:val="0"/>
              <w:autoSpaceDN w:val="0"/>
              <w:adjustRightInd w:val="0"/>
              <w:spacing w:after="0" w:line="240" w:lineRule="auto"/>
              <w:ind w:left="-74"/>
              <w:rPr>
                <w:rFonts w:ascii="Arial" w:hAnsi="Arial" w:cs="Arial"/>
                <w:color w:val="000000"/>
                <w:lang w:eastAsia="en-GB"/>
              </w:rPr>
            </w:pPr>
            <w:r w:rsidRPr="00714184">
              <w:rPr>
                <w:rFonts w:ascii="Arial" w:hAnsi="Arial" w:cs="Arial"/>
                <w:color w:val="000000"/>
                <w:lang w:eastAsia="en-GB"/>
              </w:rPr>
              <w:t>The post holder will support the priorities identified in the six Ambitions for End of Life Care, Advance Care Planning (ACP) and End of Life documentation. The post holder will participate in audit within the Trust, and contribute to education and training of clinical and non-clinical staff.</w:t>
            </w:r>
          </w:p>
          <w:p w14:paraId="5759AE34"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tc>
      </w:tr>
    </w:tbl>
    <w:p w14:paraId="20FC714B" w14:textId="77777777" w:rsidR="00EC232D" w:rsidRDefault="00EC232D" w:rsidP="00EC232D">
      <w:pPr>
        <w:spacing w:after="0"/>
        <w:jc w:val="both"/>
        <w:rPr>
          <w:rFonts w:ascii="Arial" w:hAnsi="Arial" w:cs="Arial"/>
        </w:rPr>
      </w:pPr>
    </w:p>
    <w:p w14:paraId="5A7AA1B1" w14:textId="66ABCAEF" w:rsidR="00A87A0E" w:rsidRPr="00AE5384" w:rsidRDefault="00A87A0E" w:rsidP="00EC232D">
      <w:pPr>
        <w:spacing w:after="0"/>
        <w:jc w:val="both"/>
        <w:rPr>
          <w:rFonts w:ascii="Arial" w:hAnsi="Arial" w:cs="Arial"/>
        </w:rPr>
      </w:pPr>
    </w:p>
    <w:p w14:paraId="075F1F94" w14:textId="77777777" w:rsidR="00EC232D" w:rsidRDefault="00EC232D" w:rsidP="006154EB">
      <w:pPr>
        <w:rPr>
          <w:rFonts w:ascii="Arial" w:hAnsi="Arial" w:cs="Arial"/>
          <w:b/>
          <w:color w:val="005EB8"/>
          <w:sz w:val="28"/>
        </w:rPr>
      </w:pPr>
      <w:r>
        <w:rPr>
          <w:rFonts w:ascii="Arial" w:hAnsi="Arial" w:cs="Arial"/>
          <w:b/>
          <w:color w:val="005EB8"/>
          <w:sz w:val="28"/>
        </w:rPr>
        <w:t>Scope and range</w:t>
      </w:r>
    </w:p>
    <w:p w14:paraId="674B28F6" w14:textId="77777777" w:rsidR="000B2E75" w:rsidRPr="00714184" w:rsidRDefault="000B2E75" w:rsidP="000B2E75">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The Macmillan Specialist Palliative Care Team provides Specialist Palliative Care and End of Life advice to all adult wards and relevant outpatients’ clinics. As the acute trust provides care to both West Essex and East Hertfordshire there are close links to St Clare Hospice, Isabel Hospice and St Francis, with regular meetings and sharing of information. </w:t>
      </w:r>
    </w:p>
    <w:p w14:paraId="496F480C" w14:textId="77777777" w:rsidR="00EC232D" w:rsidRPr="00EC232D" w:rsidRDefault="000B2E75" w:rsidP="000B2E75">
      <w:pPr>
        <w:pStyle w:val="ListParagraph"/>
        <w:jc w:val="both"/>
        <w:rPr>
          <w:rFonts w:ascii="Arial" w:hAnsi="Arial" w:cs="Arial"/>
          <w:color w:val="000000" w:themeColor="text1"/>
          <w:sz w:val="24"/>
          <w:szCs w:val="24"/>
        </w:rPr>
      </w:pPr>
      <w:r w:rsidRPr="00714184">
        <w:rPr>
          <w:rFonts w:ascii="Arial" w:hAnsi="Arial" w:cs="Arial"/>
          <w:color w:val="000000"/>
          <w:lang w:eastAsia="en-GB"/>
        </w:rPr>
        <w:t>The team liaise and share information with the community providers in West Essex and East Hertfordshire.</w:t>
      </w:r>
    </w:p>
    <w:p w14:paraId="127094CA" w14:textId="4942B892" w:rsidR="00A87A0E" w:rsidRDefault="00E04818" w:rsidP="000B2E75">
      <w:pPr>
        <w:rPr>
          <w:rFonts w:ascii="Arial" w:hAnsi="Arial" w:cs="Arial"/>
          <w:sz w:val="24"/>
          <w:szCs w:val="24"/>
        </w:rPr>
      </w:pPr>
      <w:r>
        <w:rPr>
          <w:rFonts w:ascii="Arial" w:hAnsi="Arial" w:cs="Arial"/>
          <w:b/>
          <w:color w:val="005EB8"/>
          <w:sz w:val="28"/>
        </w:rPr>
        <w:t>Duties and responsibilities</w:t>
      </w:r>
    </w:p>
    <w:p w14:paraId="4D2BD6AA" w14:textId="77777777" w:rsidR="000B2E75" w:rsidRPr="00714184" w:rsidRDefault="000B2E75" w:rsidP="000B2E75">
      <w:pPr>
        <w:autoSpaceDE w:val="0"/>
        <w:autoSpaceDN w:val="0"/>
        <w:adjustRightInd w:val="0"/>
        <w:spacing w:after="0" w:line="240" w:lineRule="auto"/>
        <w:rPr>
          <w:rFonts w:ascii="Arial" w:hAnsi="Arial" w:cs="Arial"/>
          <w:b/>
          <w:bCs/>
          <w:color w:val="000000"/>
          <w:lang w:eastAsia="en-GB"/>
        </w:rPr>
      </w:pPr>
      <w:r w:rsidRPr="00714184">
        <w:rPr>
          <w:rFonts w:ascii="Arial" w:hAnsi="Arial" w:cs="Arial"/>
          <w:b/>
          <w:bCs/>
          <w:color w:val="000000"/>
          <w:lang w:eastAsia="en-GB"/>
        </w:rPr>
        <w:t xml:space="preserve">Principle aims. </w:t>
      </w:r>
    </w:p>
    <w:p w14:paraId="25D71D96" w14:textId="77777777" w:rsidR="000B2E75" w:rsidRPr="00714184" w:rsidRDefault="000B2E75" w:rsidP="000B2E75">
      <w:pPr>
        <w:autoSpaceDE w:val="0"/>
        <w:autoSpaceDN w:val="0"/>
        <w:adjustRightInd w:val="0"/>
        <w:spacing w:after="0" w:line="240" w:lineRule="auto"/>
        <w:rPr>
          <w:rFonts w:ascii="Arial" w:hAnsi="Arial" w:cs="Arial"/>
          <w:color w:val="000000"/>
          <w:lang w:eastAsia="en-GB"/>
        </w:rPr>
      </w:pPr>
    </w:p>
    <w:p w14:paraId="4896D790" w14:textId="77777777" w:rsidR="000B2E75" w:rsidRPr="00714184" w:rsidRDefault="000B2E75" w:rsidP="000B2E75">
      <w:pPr>
        <w:autoSpaceDE w:val="0"/>
        <w:autoSpaceDN w:val="0"/>
        <w:adjustRightInd w:val="0"/>
        <w:spacing w:after="0" w:line="240" w:lineRule="auto"/>
        <w:rPr>
          <w:rFonts w:ascii="Arial" w:hAnsi="Arial" w:cs="Arial"/>
          <w:color w:val="000000"/>
          <w:lang w:eastAsia="en-GB"/>
        </w:rPr>
      </w:pPr>
      <w:r w:rsidRPr="00714184">
        <w:rPr>
          <w:rFonts w:ascii="Arial" w:hAnsi="Arial" w:cs="Arial"/>
          <w:i/>
          <w:iCs/>
          <w:color w:val="000000"/>
          <w:lang w:eastAsia="en-GB"/>
        </w:rPr>
        <w:t xml:space="preserve">• </w:t>
      </w:r>
      <w:r w:rsidRPr="00714184">
        <w:rPr>
          <w:rFonts w:ascii="Arial" w:hAnsi="Arial" w:cs="Arial"/>
          <w:color w:val="000000"/>
          <w:lang w:eastAsia="en-GB"/>
        </w:rPr>
        <w:t xml:space="preserve">Provide expert </w:t>
      </w:r>
      <w:proofErr w:type="gramStart"/>
      <w:r w:rsidRPr="00714184">
        <w:rPr>
          <w:rFonts w:ascii="Arial" w:hAnsi="Arial" w:cs="Arial"/>
          <w:color w:val="000000"/>
          <w:lang w:eastAsia="en-GB"/>
        </w:rPr>
        <w:t>evidence based</w:t>
      </w:r>
      <w:proofErr w:type="gramEnd"/>
      <w:r w:rsidRPr="00714184">
        <w:rPr>
          <w:rFonts w:ascii="Arial" w:hAnsi="Arial" w:cs="Arial"/>
          <w:color w:val="000000"/>
          <w:lang w:eastAsia="en-GB"/>
        </w:rPr>
        <w:t xml:space="preserve"> advice and support regarding palliative care and end of life care for both cancer and non-cancer patients to hospital health care professionals. </w:t>
      </w:r>
    </w:p>
    <w:p w14:paraId="5DD88182" w14:textId="77777777" w:rsidR="000B2E75" w:rsidRPr="00714184" w:rsidRDefault="000B2E75" w:rsidP="000B2E75">
      <w:pPr>
        <w:autoSpaceDE w:val="0"/>
        <w:autoSpaceDN w:val="0"/>
        <w:adjustRightInd w:val="0"/>
        <w:spacing w:after="0" w:line="240" w:lineRule="auto"/>
        <w:rPr>
          <w:rFonts w:ascii="Arial" w:hAnsi="Arial" w:cs="Arial"/>
          <w:color w:val="000000"/>
          <w:lang w:eastAsia="en-GB"/>
        </w:rPr>
      </w:pPr>
    </w:p>
    <w:p w14:paraId="55ED3C08" w14:textId="77777777" w:rsidR="000B2E75" w:rsidRPr="00714184" w:rsidRDefault="000B2E75" w:rsidP="000B2E75">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Provide expert evidenced based advice and support to patients with palliative care or end of life care needs involving their families / carers. </w:t>
      </w:r>
    </w:p>
    <w:p w14:paraId="0924D6A7" w14:textId="77777777" w:rsidR="000B2E75" w:rsidRPr="00714184" w:rsidRDefault="000B2E75" w:rsidP="000B2E75">
      <w:pPr>
        <w:autoSpaceDE w:val="0"/>
        <w:autoSpaceDN w:val="0"/>
        <w:adjustRightInd w:val="0"/>
        <w:spacing w:after="0" w:line="240" w:lineRule="auto"/>
        <w:rPr>
          <w:rFonts w:ascii="Arial" w:hAnsi="Arial" w:cs="Arial"/>
          <w:color w:val="000000"/>
          <w:lang w:eastAsia="en-GB"/>
        </w:rPr>
      </w:pPr>
    </w:p>
    <w:p w14:paraId="654B6CAD" w14:textId="77777777" w:rsidR="000B2E75" w:rsidRPr="00714184" w:rsidRDefault="000B2E75" w:rsidP="000B2E75">
      <w:pPr>
        <w:autoSpaceDE w:val="0"/>
        <w:autoSpaceDN w:val="0"/>
        <w:adjustRightInd w:val="0"/>
        <w:spacing w:after="0" w:line="240" w:lineRule="auto"/>
        <w:rPr>
          <w:rFonts w:ascii="Arial" w:hAnsi="Arial" w:cs="Arial"/>
          <w:color w:val="000000"/>
          <w:lang w:eastAsia="en-GB"/>
        </w:rPr>
      </w:pPr>
    </w:p>
    <w:p w14:paraId="199528E7" w14:textId="77777777" w:rsidR="000B2E75" w:rsidRPr="00714184" w:rsidRDefault="000B2E75" w:rsidP="000B2E75">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As part of the existing Macmillan SPCT contribute to the development of strategies to meet the needs of the service</w:t>
      </w:r>
      <w:r w:rsidR="000E2A71">
        <w:rPr>
          <w:rFonts w:ascii="Arial" w:hAnsi="Arial" w:cs="Arial"/>
          <w:color w:val="000000"/>
          <w:lang w:eastAsia="en-GB"/>
        </w:rPr>
        <w:t>.</w:t>
      </w:r>
    </w:p>
    <w:p w14:paraId="0A4EE9A8" w14:textId="77777777" w:rsidR="000B2E75" w:rsidRPr="00714184" w:rsidRDefault="000B2E75" w:rsidP="000B2E75">
      <w:pPr>
        <w:spacing w:after="0" w:line="240" w:lineRule="auto"/>
        <w:rPr>
          <w:rFonts w:ascii="Arial" w:hAnsi="Arial" w:cs="Arial"/>
          <w:b/>
          <w:lang w:eastAsia="en-GB"/>
        </w:rPr>
      </w:pPr>
    </w:p>
    <w:tbl>
      <w:tblPr>
        <w:tblW w:w="0" w:type="auto"/>
        <w:tblBorders>
          <w:top w:val="nil"/>
          <w:left w:val="nil"/>
          <w:bottom w:val="nil"/>
          <w:right w:val="nil"/>
        </w:tblBorders>
        <w:tblLook w:val="0000" w:firstRow="0" w:lastRow="0" w:firstColumn="0" w:lastColumn="0" w:noHBand="0" w:noVBand="0"/>
      </w:tblPr>
      <w:tblGrid>
        <w:gridCol w:w="9026"/>
      </w:tblGrid>
      <w:tr w:rsidR="000B2E75" w:rsidRPr="00714184" w14:paraId="56082B43" w14:textId="77777777" w:rsidTr="004F3A8A">
        <w:trPr>
          <w:trHeight w:val="3914"/>
        </w:trPr>
        <w:tc>
          <w:tcPr>
            <w:tcW w:w="0" w:type="auto"/>
          </w:tcPr>
          <w:p w14:paraId="10668D4E"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lastRenderedPageBreak/>
              <w:t xml:space="preserve">• Improve end of life care through education and training. </w:t>
            </w:r>
          </w:p>
          <w:p w14:paraId="49479073"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597D5E92"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Improve coordination between services and raise awareness of palliative care and end of life care issues. </w:t>
            </w:r>
          </w:p>
          <w:p w14:paraId="39A1FC3A"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16561A36"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Promote partnership working across boundaries by attending multi organisational meetings, collaboration with community and hospice services in joint education, sharing best practice and ensuring communication to enable a seamless service for patient care. </w:t>
            </w:r>
          </w:p>
          <w:p w14:paraId="003834A1"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0747C202"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Support the use of end of life care documentation, and ensure that these are available and in use in the right settings for the benefit of the patient and their </w:t>
            </w:r>
            <w:proofErr w:type="spellStart"/>
            <w:r w:rsidRPr="00714184">
              <w:rPr>
                <w:rFonts w:ascii="Arial" w:hAnsi="Arial" w:cs="Arial"/>
                <w:color w:val="000000"/>
                <w:lang w:eastAsia="en-GB"/>
              </w:rPr>
              <w:t>carers</w:t>
            </w:r>
            <w:proofErr w:type="spellEnd"/>
            <w:r w:rsidRPr="00714184">
              <w:rPr>
                <w:rFonts w:ascii="Arial" w:hAnsi="Arial" w:cs="Arial"/>
                <w:color w:val="000000"/>
                <w:lang w:eastAsia="en-GB"/>
              </w:rPr>
              <w:t xml:space="preserve">. </w:t>
            </w:r>
          </w:p>
          <w:p w14:paraId="66EA7F12"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4D19D488"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Contribute to the process of </w:t>
            </w:r>
            <w:proofErr w:type="gramStart"/>
            <w:r w:rsidRPr="00714184">
              <w:rPr>
                <w:rFonts w:ascii="Arial" w:hAnsi="Arial" w:cs="Arial"/>
                <w:color w:val="000000"/>
                <w:lang w:eastAsia="en-GB"/>
              </w:rPr>
              <w:t>long term</w:t>
            </w:r>
            <w:proofErr w:type="gramEnd"/>
            <w:r w:rsidRPr="00714184">
              <w:rPr>
                <w:rFonts w:ascii="Arial" w:hAnsi="Arial" w:cs="Arial"/>
                <w:color w:val="000000"/>
                <w:lang w:eastAsia="en-GB"/>
              </w:rPr>
              <w:t xml:space="preserve"> sustainability of palliative care and end of life care service developments. </w:t>
            </w:r>
          </w:p>
          <w:p w14:paraId="72FB51C0"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2E7C259E" w14:textId="77777777" w:rsidR="000B2E75"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Increase the proportion of patients dying in their preferred place. </w:t>
            </w:r>
          </w:p>
          <w:p w14:paraId="6BBBE368" w14:textId="77777777" w:rsidR="000B2E75" w:rsidRDefault="000B2E75" w:rsidP="004F3A8A">
            <w:pPr>
              <w:autoSpaceDE w:val="0"/>
              <w:autoSpaceDN w:val="0"/>
              <w:adjustRightInd w:val="0"/>
              <w:spacing w:after="0" w:line="240" w:lineRule="auto"/>
              <w:rPr>
                <w:rFonts w:ascii="Arial" w:hAnsi="Arial" w:cs="Arial"/>
                <w:color w:val="000000"/>
                <w:lang w:eastAsia="en-GB"/>
              </w:rPr>
            </w:pPr>
          </w:p>
          <w:p w14:paraId="220FF1C9" w14:textId="77777777" w:rsidR="000B2E75"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w:t>
            </w:r>
            <w:r>
              <w:rPr>
                <w:rFonts w:ascii="Arial" w:hAnsi="Arial" w:cs="Arial"/>
                <w:color w:val="000000"/>
                <w:lang w:eastAsia="en-GB"/>
              </w:rPr>
              <w:t xml:space="preserve"> To abide by the NMC rules and code of professional conduct.</w:t>
            </w:r>
          </w:p>
          <w:p w14:paraId="58BB802A" w14:textId="77777777" w:rsidR="000B2E75" w:rsidRDefault="000B2E75" w:rsidP="004F3A8A">
            <w:pPr>
              <w:autoSpaceDE w:val="0"/>
              <w:autoSpaceDN w:val="0"/>
              <w:adjustRightInd w:val="0"/>
              <w:spacing w:after="0" w:line="240" w:lineRule="auto"/>
              <w:rPr>
                <w:rFonts w:ascii="Arial" w:hAnsi="Arial" w:cs="Arial"/>
                <w:color w:val="000000"/>
                <w:lang w:eastAsia="en-GB"/>
              </w:rPr>
            </w:pPr>
          </w:p>
          <w:p w14:paraId="2C30A46D"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6120A2EB"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3C16E97D" w14:textId="77777777" w:rsidR="000B2E75" w:rsidRPr="00714184" w:rsidRDefault="000B2E75" w:rsidP="004F3A8A">
            <w:pPr>
              <w:autoSpaceDE w:val="0"/>
              <w:autoSpaceDN w:val="0"/>
              <w:adjustRightInd w:val="0"/>
              <w:spacing w:after="0" w:line="240" w:lineRule="auto"/>
              <w:ind w:left="720"/>
              <w:rPr>
                <w:rFonts w:ascii="Arial" w:hAnsi="Arial" w:cs="Arial"/>
                <w:color w:val="000000"/>
                <w:lang w:eastAsia="en-GB"/>
              </w:rPr>
            </w:pPr>
          </w:p>
        </w:tc>
      </w:tr>
      <w:tr w:rsidR="000B2E75" w:rsidRPr="00714184" w14:paraId="53D27A3C" w14:textId="77777777" w:rsidTr="004F3A8A">
        <w:trPr>
          <w:trHeight w:val="7524"/>
        </w:trPr>
        <w:tc>
          <w:tcPr>
            <w:tcW w:w="0" w:type="auto"/>
          </w:tcPr>
          <w:p w14:paraId="2C9E3CE2" w14:textId="4855AA8B" w:rsidR="000B2E75" w:rsidRPr="00714184" w:rsidRDefault="000B2E75" w:rsidP="004F3A8A">
            <w:pPr>
              <w:autoSpaceDE w:val="0"/>
              <w:autoSpaceDN w:val="0"/>
              <w:adjustRightInd w:val="0"/>
              <w:spacing w:after="0" w:line="240" w:lineRule="auto"/>
              <w:rPr>
                <w:rFonts w:ascii="Arial" w:hAnsi="Arial" w:cs="Arial"/>
                <w:b/>
                <w:bCs/>
                <w:color w:val="000000"/>
                <w:lang w:eastAsia="en-GB"/>
              </w:rPr>
            </w:pPr>
            <w:r w:rsidRPr="00714184">
              <w:rPr>
                <w:rFonts w:ascii="Arial" w:hAnsi="Arial" w:cs="Arial"/>
                <w:b/>
                <w:bCs/>
                <w:color w:val="000000"/>
                <w:lang w:eastAsia="en-GB"/>
              </w:rPr>
              <w:t xml:space="preserve">Clinical </w:t>
            </w:r>
          </w:p>
          <w:p w14:paraId="4D9282D1"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08B1682B"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Provide specialist symptom control advice and on-going support to patients with specialist palliative care needs (as defined in the NICE Palliative &amp; Supportive Care Guidelines), regardless of diagnosis.; acknowledging the different levels of intervention that may be required. </w:t>
            </w:r>
          </w:p>
          <w:p w14:paraId="18F5DDBD"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2B486444"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Provide and receive highly complex, sensitive information using advanced interpersonal and communication skills as are required within a highly emotive atmosphere. Support other professionals in communicating effectively with patients and their families/carers</w:t>
            </w:r>
          </w:p>
          <w:p w14:paraId="133B5EEB"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67B52B85"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Act as an expert resource with the multidisciplinary teams who deliver end of life care in the hospital and </w:t>
            </w:r>
            <w:proofErr w:type="gramStart"/>
            <w:r w:rsidRPr="00714184">
              <w:rPr>
                <w:rFonts w:ascii="Arial" w:hAnsi="Arial" w:cs="Arial"/>
                <w:color w:val="000000"/>
                <w:lang w:eastAsia="en-GB"/>
              </w:rPr>
              <w:t>outpatients</w:t>
            </w:r>
            <w:proofErr w:type="gramEnd"/>
            <w:r w:rsidRPr="00714184">
              <w:rPr>
                <w:rFonts w:ascii="Arial" w:hAnsi="Arial" w:cs="Arial"/>
                <w:color w:val="000000"/>
                <w:lang w:eastAsia="en-GB"/>
              </w:rPr>
              <w:t xml:space="preserve"> settings to ensure best practice is being used, identifying and responding to the unpredictable psychological, physical, spiritual and social needs of this patient group and their </w:t>
            </w:r>
            <w:proofErr w:type="spellStart"/>
            <w:r w:rsidRPr="00714184">
              <w:rPr>
                <w:rFonts w:ascii="Arial" w:hAnsi="Arial" w:cs="Arial"/>
                <w:color w:val="000000"/>
                <w:lang w:eastAsia="en-GB"/>
              </w:rPr>
              <w:t>carers</w:t>
            </w:r>
            <w:proofErr w:type="spellEnd"/>
            <w:r w:rsidRPr="00714184">
              <w:rPr>
                <w:rFonts w:ascii="Arial" w:hAnsi="Arial" w:cs="Arial"/>
                <w:color w:val="000000"/>
                <w:lang w:eastAsia="en-GB"/>
              </w:rPr>
              <w:t>.</w:t>
            </w:r>
          </w:p>
          <w:p w14:paraId="2C537877"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19413D55"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Assist patients, healthcare professionals and carers in hospital and </w:t>
            </w:r>
            <w:proofErr w:type="gramStart"/>
            <w:r w:rsidRPr="00714184">
              <w:rPr>
                <w:rFonts w:ascii="Arial" w:hAnsi="Arial" w:cs="Arial"/>
                <w:color w:val="000000"/>
                <w:lang w:eastAsia="en-GB"/>
              </w:rPr>
              <w:t>outpatients</w:t>
            </w:r>
            <w:proofErr w:type="gramEnd"/>
            <w:r w:rsidRPr="00714184">
              <w:rPr>
                <w:rFonts w:ascii="Arial" w:hAnsi="Arial" w:cs="Arial"/>
                <w:color w:val="000000"/>
                <w:lang w:eastAsia="en-GB"/>
              </w:rPr>
              <w:t xml:space="preserve"> settings to make informed decisions by conveying, in an understandable format, information regarding care in the terminal phase of illness, particularly where barriers to understanding exist. </w:t>
            </w:r>
          </w:p>
          <w:p w14:paraId="76DAA005"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3C39DE39"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Attend and participate in the weekly Specialist Palliative Care multi-disciplinary meeting. </w:t>
            </w:r>
          </w:p>
          <w:p w14:paraId="130EF4AC"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3FCD144B"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Develop relationships to support decision making re identifying the dying person and the subsequent implementation of individualised end of life care planning and advocate appropriate and timely symptom control measures. </w:t>
            </w:r>
          </w:p>
          <w:p w14:paraId="399068B9"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740E5520" w14:textId="77777777" w:rsidR="000B2E75"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Offer an individualised service, respecting diverse cultural backgrounds and identifying the spiritual needs of the patient and their family/ carers and enabling involvement of appropriate religious/pastoral care professionals. </w:t>
            </w:r>
          </w:p>
          <w:p w14:paraId="64E4973F" w14:textId="77777777" w:rsidR="000B2E75" w:rsidRDefault="000B2E75" w:rsidP="004F3A8A">
            <w:pPr>
              <w:autoSpaceDE w:val="0"/>
              <w:autoSpaceDN w:val="0"/>
              <w:adjustRightInd w:val="0"/>
              <w:spacing w:after="0" w:line="240" w:lineRule="auto"/>
              <w:rPr>
                <w:rFonts w:ascii="Arial" w:hAnsi="Arial" w:cs="Arial"/>
                <w:color w:val="000000"/>
                <w:lang w:eastAsia="en-GB"/>
              </w:rPr>
            </w:pPr>
          </w:p>
          <w:p w14:paraId="308B3802"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67F082AF" w14:textId="77777777" w:rsidR="000B2E75"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lastRenderedPageBreak/>
              <w:t>•</w:t>
            </w:r>
            <w:r>
              <w:rPr>
                <w:rFonts w:ascii="Arial" w:hAnsi="Arial" w:cs="Arial"/>
                <w:color w:val="000000"/>
                <w:lang w:eastAsia="en-GB"/>
              </w:rPr>
              <w:t xml:space="preserve"> To be accountable for continuously improving the quality of the service and safeguarding standards of care by creating an environment in which excellence in clinical practice will flourish.</w:t>
            </w:r>
          </w:p>
          <w:p w14:paraId="10D26B3D" w14:textId="77777777" w:rsidR="000B2E75" w:rsidRDefault="000B2E75" w:rsidP="004F3A8A">
            <w:pPr>
              <w:autoSpaceDE w:val="0"/>
              <w:autoSpaceDN w:val="0"/>
              <w:adjustRightInd w:val="0"/>
              <w:spacing w:after="0" w:line="240" w:lineRule="auto"/>
              <w:rPr>
                <w:rFonts w:ascii="Arial" w:hAnsi="Arial" w:cs="Arial"/>
                <w:color w:val="000000"/>
                <w:lang w:eastAsia="en-GB"/>
              </w:rPr>
            </w:pPr>
          </w:p>
          <w:p w14:paraId="7368B9B5" w14:textId="77777777" w:rsidR="000B2E75"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w:t>
            </w:r>
            <w:r>
              <w:rPr>
                <w:rFonts w:ascii="Arial" w:hAnsi="Arial" w:cs="Arial"/>
                <w:color w:val="000000"/>
                <w:lang w:eastAsia="en-GB"/>
              </w:rPr>
              <w:t xml:space="preserve"> To participate in incidents and clinical reviews within the team</w:t>
            </w:r>
          </w:p>
          <w:p w14:paraId="13A93796" w14:textId="77777777" w:rsidR="000B2E75" w:rsidRDefault="000B2E75" w:rsidP="004F3A8A">
            <w:pPr>
              <w:autoSpaceDE w:val="0"/>
              <w:autoSpaceDN w:val="0"/>
              <w:adjustRightInd w:val="0"/>
              <w:spacing w:after="0" w:line="240" w:lineRule="auto"/>
              <w:rPr>
                <w:rFonts w:ascii="Arial" w:hAnsi="Arial" w:cs="Arial"/>
                <w:color w:val="000000"/>
                <w:lang w:eastAsia="en-GB"/>
              </w:rPr>
            </w:pPr>
          </w:p>
          <w:p w14:paraId="5DC63F72" w14:textId="77777777" w:rsidR="000B2E75" w:rsidRDefault="000B2E75" w:rsidP="004F3A8A">
            <w:pPr>
              <w:autoSpaceDE w:val="0"/>
              <w:autoSpaceDN w:val="0"/>
              <w:adjustRightInd w:val="0"/>
              <w:spacing w:after="0" w:line="240" w:lineRule="auto"/>
              <w:rPr>
                <w:rFonts w:ascii="Arial" w:hAnsi="Arial" w:cs="Arial"/>
                <w:color w:val="000000"/>
                <w:lang w:eastAsia="en-GB"/>
              </w:rPr>
            </w:pPr>
          </w:p>
          <w:p w14:paraId="197CDCF8" w14:textId="77777777" w:rsidR="000B2E75" w:rsidRDefault="000B2E75" w:rsidP="004F3A8A">
            <w:pPr>
              <w:autoSpaceDE w:val="0"/>
              <w:autoSpaceDN w:val="0"/>
              <w:adjustRightInd w:val="0"/>
              <w:spacing w:after="0" w:line="240" w:lineRule="auto"/>
              <w:rPr>
                <w:rFonts w:ascii="Arial" w:hAnsi="Arial" w:cs="Arial"/>
                <w:color w:val="000000"/>
                <w:lang w:eastAsia="en-GB"/>
              </w:rPr>
            </w:pPr>
          </w:p>
          <w:p w14:paraId="6635E6CA"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3CE3C546"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0913EBDE"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5C4C6A87"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7A9FB6CC" w14:textId="77777777" w:rsidR="000B2E75" w:rsidRPr="00714184" w:rsidRDefault="000B2E75" w:rsidP="004F3A8A">
            <w:pPr>
              <w:autoSpaceDE w:val="0"/>
              <w:autoSpaceDN w:val="0"/>
              <w:adjustRightInd w:val="0"/>
              <w:spacing w:after="0" w:line="240" w:lineRule="auto"/>
              <w:rPr>
                <w:rFonts w:ascii="Arial" w:hAnsi="Arial" w:cs="Arial"/>
                <w:b/>
                <w:color w:val="000000"/>
                <w:lang w:eastAsia="en-GB"/>
              </w:rPr>
            </w:pPr>
            <w:r w:rsidRPr="00714184">
              <w:rPr>
                <w:rFonts w:ascii="Arial" w:hAnsi="Arial" w:cs="Arial"/>
                <w:b/>
                <w:color w:val="000000"/>
                <w:lang w:eastAsia="en-GB"/>
              </w:rPr>
              <w:t>Education</w:t>
            </w:r>
          </w:p>
          <w:p w14:paraId="5C34B6AE" w14:textId="77777777" w:rsidR="000B2E75" w:rsidRPr="00714184" w:rsidRDefault="000B2E75" w:rsidP="004F3A8A">
            <w:pPr>
              <w:autoSpaceDE w:val="0"/>
              <w:autoSpaceDN w:val="0"/>
              <w:adjustRightInd w:val="0"/>
              <w:spacing w:after="0" w:line="240" w:lineRule="auto"/>
              <w:rPr>
                <w:rFonts w:ascii="Arial" w:hAnsi="Arial" w:cs="Arial"/>
                <w:b/>
                <w:color w:val="000000"/>
                <w:lang w:eastAsia="en-GB"/>
              </w:rPr>
            </w:pPr>
          </w:p>
          <w:p w14:paraId="6D5113BD"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Maintain up to date knowledge and skills by attending relevant conferences and developing an awareness of changing practice by networking with other professionals and accessing recent literature. </w:t>
            </w:r>
          </w:p>
          <w:p w14:paraId="5A6F3464"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7739CE8B"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Complete own professional development as detailed in annual appraisal. </w:t>
            </w:r>
          </w:p>
          <w:p w14:paraId="7FB5B21D"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787EFA0B"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Maintain a professional portfolio in order to meet revalidation requirements.</w:t>
            </w:r>
          </w:p>
          <w:p w14:paraId="3A4B6D69"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7AB120E5"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Act as an expert resource with the multidisciplinary teams in who deliver end of life care in hospital and outpatient settings to ensure best practice is being used, identifying and responding to the unpredictable psychological, physical, spiritual and social needs of this</w:t>
            </w:r>
            <w:r>
              <w:rPr>
                <w:rFonts w:ascii="Arial" w:hAnsi="Arial" w:cs="Arial"/>
                <w:color w:val="000000"/>
                <w:lang w:eastAsia="en-GB"/>
              </w:rPr>
              <w:t xml:space="preserve"> patient group and their care giver.</w:t>
            </w:r>
          </w:p>
          <w:p w14:paraId="7847E387"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78F0B96F"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 Monitor the progress of end of life care decisions; assist in monitoring individualised documentation  </w:t>
            </w:r>
          </w:p>
          <w:p w14:paraId="4606E038"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10D498CB"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Lead and facilitate in the various education programmes within the Trust and community pertaining to specialist palliative and end of life care. </w:t>
            </w:r>
            <w:r w:rsidRPr="00714184">
              <w:rPr>
                <w:rFonts w:ascii="Arial" w:hAnsi="Arial" w:cs="Arial"/>
              </w:rPr>
              <w:t>Evaluate, review and report on the outcomes from these educational events to inform further teaching</w:t>
            </w:r>
          </w:p>
          <w:p w14:paraId="46F64C0F"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71D0AAA5"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Participate in the teaching and development of the End </w:t>
            </w:r>
            <w:proofErr w:type="gramStart"/>
            <w:r w:rsidRPr="00714184">
              <w:rPr>
                <w:rFonts w:ascii="Arial" w:hAnsi="Arial" w:cs="Arial"/>
                <w:color w:val="000000"/>
                <w:lang w:eastAsia="en-GB"/>
              </w:rPr>
              <w:t>Of</w:t>
            </w:r>
            <w:proofErr w:type="gramEnd"/>
            <w:r w:rsidRPr="00714184">
              <w:rPr>
                <w:rFonts w:ascii="Arial" w:hAnsi="Arial" w:cs="Arial"/>
                <w:color w:val="000000"/>
                <w:lang w:eastAsia="en-GB"/>
              </w:rPr>
              <w:t xml:space="preserve"> Life Champions and the ART Butterfly Volunteers. </w:t>
            </w:r>
          </w:p>
          <w:p w14:paraId="6D2F7BEB"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51B1C980"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2C8C1954" w14:textId="77777777" w:rsidR="000B2E75" w:rsidRPr="00714184" w:rsidRDefault="000B2E75" w:rsidP="004F3A8A">
            <w:pPr>
              <w:autoSpaceDE w:val="0"/>
              <w:autoSpaceDN w:val="0"/>
              <w:adjustRightInd w:val="0"/>
              <w:spacing w:after="0" w:line="240" w:lineRule="auto"/>
              <w:rPr>
                <w:rFonts w:ascii="Arial" w:hAnsi="Arial" w:cs="Arial"/>
                <w:b/>
                <w:bCs/>
                <w:color w:val="000000"/>
                <w:lang w:eastAsia="en-GB"/>
              </w:rPr>
            </w:pPr>
            <w:r w:rsidRPr="00714184">
              <w:rPr>
                <w:rFonts w:ascii="Arial" w:hAnsi="Arial" w:cs="Arial"/>
                <w:b/>
                <w:bCs/>
                <w:color w:val="000000"/>
                <w:lang w:eastAsia="en-GB"/>
              </w:rPr>
              <w:t xml:space="preserve">Leadership, management and audit. </w:t>
            </w:r>
          </w:p>
          <w:p w14:paraId="15B47F97"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488F6FB0"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Lead by example, demonstrating an awareness of the need to support both junior and senior colleagues; promoting Trust values and behaviours. </w:t>
            </w:r>
          </w:p>
          <w:p w14:paraId="41BC96BE"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7AEFCEC3"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Organise and manage own work and practice, identifying and maintaining support networks, linking with relevant colleagues and departments. </w:t>
            </w:r>
          </w:p>
          <w:p w14:paraId="5CDC0394"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7F821E9A"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3DDCF1FB" w14:textId="77777777" w:rsidR="000B2E75" w:rsidRPr="00714184" w:rsidRDefault="000B2E75" w:rsidP="004F3A8A">
            <w:pPr>
              <w:spacing w:after="0" w:line="240" w:lineRule="auto"/>
              <w:rPr>
                <w:rFonts w:ascii="Arial" w:hAnsi="Arial" w:cs="Arial"/>
                <w:color w:val="000000"/>
                <w:lang w:eastAsia="en-GB"/>
              </w:rPr>
            </w:pPr>
            <w:r w:rsidRPr="00714184">
              <w:rPr>
                <w:rFonts w:ascii="Arial" w:hAnsi="Arial" w:cs="Arial"/>
                <w:color w:val="000000"/>
                <w:lang w:eastAsia="en-GB"/>
              </w:rPr>
              <w:t>• Work collaboratively with all Medical, Nursing and Allied Health Professional teams across the hospital, community and hospice in order to promote quality and safety of patient care in all clinical settings. Attend cancer site specific multi-disciplinary meetings</w:t>
            </w:r>
          </w:p>
          <w:p w14:paraId="603C03B9" w14:textId="77777777" w:rsidR="000B2E75" w:rsidRPr="00714184" w:rsidRDefault="000B2E75" w:rsidP="004F3A8A">
            <w:pPr>
              <w:spacing w:after="0" w:line="240" w:lineRule="auto"/>
              <w:rPr>
                <w:rFonts w:ascii="Arial" w:hAnsi="Arial" w:cs="Arial"/>
                <w:color w:val="000000"/>
                <w:lang w:eastAsia="en-GB"/>
              </w:rPr>
            </w:pPr>
          </w:p>
          <w:p w14:paraId="7967AC5E" w14:textId="77777777" w:rsidR="000B2E75" w:rsidRPr="00714184" w:rsidRDefault="000B2E75" w:rsidP="004F3A8A">
            <w:pPr>
              <w:spacing w:after="0" w:line="240" w:lineRule="auto"/>
              <w:rPr>
                <w:rFonts w:ascii="Arial" w:hAnsi="Arial" w:cs="Arial"/>
                <w:color w:val="000000"/>
                <w:lang w:eastAsia="en-GB"/>
              </w:rPr>
            </w:pPr>
          </w:p>
          <w:tbl>
            <w:tblPr>
              <w:tblW w:w="0" w:type="auto"/>
              <w:tblBorders>
                <w:top w:val="nil"/>
                <w:left w:val="nil"/>
                <w:bottom w:val="nil"/>
                <w:right w:val="nil"/>
              </w:tblBorders>
              <w:tblLook w:val="0000" w:firstRow="0" w:lastRow="0" w:firstColumn="0" w:lastColumn="0" w:noHBand="0" w:noVBand="0"/>
            </w:tblPr>
            <w:tblGrid>
              <w:gridCol w:w="8810"/>
            </w:tblGrid>
            <w:tr w:rsidR="000B2E75" w:rsidRPr="00714184" w14:paraId="27E5B19D" w14:textId="77777777" w:rsidTr="004F3A8A">
              <w:trPr>
                <w:trHeight w:val="4894"/>
              </w:trPr>
              <w:tc>
                <w:tcPr>
                  <w:tcW w:w="0" w:type="auto"/>
                </w:tcPr>
                <w:p w14:paraId="194C7C06"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263EBEFC"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Be responsible for comprehensive data collection and relevant annual local audit for example NACEL, presenting results and action plans to appropriate Trust boards</w:t>
                  </w:r>
                </w:p>
                <w:p w14:paraId="503183FE"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w:t>
                  </w:r>
                </w:p>
                <w:p w14:paraId="16A174D4"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Demonstrate computer skills in order to meet the needs of audit and monitoring purposes. </w:t>
                  </w:r>
                </w:p>
                <w:p w14:paraId="4B0B9C6B"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177C7F94"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•.Work collaboratively with the </w:t>
                  </w:r>
                  <w:proofErr w:type="gramStart"/>
                  <w:r w:rsidRPr="00714184">
                    <w:rPr>
                      <w:rFonts w:ascii="Arial" w:hAnsi="Arial" w:cs="Arial"/>
                      <w:color w:val="000000"/>
                      <w:lang w:eastAsia="en-GB"/>
                    </w:rPr>
                    <w:t>long term</w:t>
                  </w:r>
                  <w:proofErr w:type="gramEnd"/>
                  <w:r w:rsidRPr="00714184">
                    <w:rPr>
                      <w:rFonts w:ascii="Arial" w:hAnsi="Arial" w:cs="Arial"/>
                      <w:color w:val="000000"/>
                      <w:lang w:eastAsia="en-GB"/>
                    </w:rPr>
                    <w:t xml:space="preserve"> condition teams ensuring the early identification of this patient group, appropriate care of the patient and the family / carers and support for the health care professionals involved.</w:t>
                  </w:r>
                </w:p>
                <w:p w14:paraId="1E3707EA"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w:t>
                  </w:r>
                </w:p>
                <w:p w14:paraId="403769DC"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Represent the team at the relevant trust forums </w:t>
                  </w:r>
                  <w:proofErr w:type="spellStart"/>
                  <w:r w:rsidRPr="00714184">
                    <w:rPr>
                      <w:rFonts w:ascii="Arial" w:hAnsi="Arial" w:cs="Arial"/>
                      <w:color w:val="000000"/>
                      <w:lang w:eastAsia="en-GB"/>
                    </w:rPr>
                    <w:t>eg.</w:t>
                  </w:r>
                  <w:proofErr w:type="spellEnd"/>
                  <w:r w:rsidRPr="00714184">
                    <w:rPr>
                      <w:rFonts w:ascii="Arial" w:hAnsi="Arial" w:cs="Arial"/>
                      <w:color w:val="000000"/>
                      <w:lang w:eastAsia="en-GB"/>
                    </w:rPr>
                    <w:t xml:space="preserve"> End of Life Steering Group. </w:t>
                  </w:r>
                </w:p>
                <w:p w14:paraId="28E4EC33"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w:t>
                  </w:r>
                </w:p>
                <w:p w14:paraId="71461ABE"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Participate in the Trust appraisal process. </w:t>
                  </w:r>
                </w:p>
                <w:p w14:paraId="297CF066"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391F38D2"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Attend statutory mandatory training as per Trust policy. </w:t>
                  </w:r>
                </w:p>
                <w:p w14:paraId="7DD399DD"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39C2C1B9"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7F8EBB95"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Maintain accurate records in keeping with Information Governance Guidelines.</w:t>
                  </w:r>
                </w:p>
                <w:p w14:paraId="21BF3A1E"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w:t>
                  </w:r>
                </w:p>
                <w:p w14:paraId="40255575"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Collaborate with Patient Experience Team and promote patient and public involvement activities, leading to service improvement.</w:t>
                  </w:r>
                </w:p>
                <w:p w14:paraId="734C4B0F"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w:t>
                  </w:r>
                </w:p>
                <w:p w14:paraId="50E86B52"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Contribute to the development and implementation of Trust policies, protocols, procedures and guidelines relevant to palliative care/end of life care. </w:t>
                  </w:r>
                </w:p>
                <w:p w14:paraId="7F69FFC7"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p w14:paraId="20867114" w14:textId="77777777" w:rsidR="003459D3" w:rsidRDefault="000B2E75" w:rsidP="003459D3">
                  <w:pPr>
                    <w:autoSpaceDE w:val="0"/>
                    <w:autoSpaceDN w:val="0"/>
                    <w:adjustRightInd w:val="0"/>
                    <w:spacing w:after="0" w:line="240" w:lineRule="auto"/>
                    <w:rPr>
                      <w:rFonts w:ascii="Arial" w:hAnsi="Arial" w:cs="Arial"/>
                      <w:color w:val="000000"/>
                      <w:lang w:eastAsia="en-GB"/>
                    </w:rPr>
                  </w:pPr>
                  <w:r w:rsidRPr="00714184">
                    <w:rPr>
                      <w:rFonts w:ascii="Arial" w:hAnsi="Arial" w:cs="Arial"/>
                      <w:color w:val="000000"/>
                      <w:lang w:eastAsia="en-GB"/>
                    </w:rPr>
                    <w:t xml:space="preserve">• Work collaboratively to assist in the maintenance and further development of specialist palliative care. </w:t>
                  </w:r>
                </w:p>
                <w:p w14:paraId="60ACC270" w14:textId="77777777" w:rsidR="003459D3" w:rsidRDefault="003459D3" w:rsidP="003459D3">
                  <w:pPr>
                    <w:autoSpaceDE w:val="0"/>
                    <w:autoSpaceDN w:val="0"/>
                    <w:adjustRightInd w:val="0"/>
                    <w:spacing w:after="0" w:line="240" w:lineRule="auto"/>
                    <w:rPr>
                      <w:rFonts w:ascii="Arial" w:hAnsi="Arial" w:cs="Arial"/>
                      <w:color w:val="000000"/>
                      <w:lang w:eastAsia="en-GB"/>
                    </w:rPr>
                  </w:pPr>
                </w:p>
                <w:p w14:paraId="5EAC290A" w14:textId="77777777" w:rsidR="003459D3" w:rsidRPr="003459D3" w:rsidRDefault="003459D3" w:rsidP="003459D3">
                  <w:pPr>
                    <w:autoSpaceDE w:val="0"/>
                    <w:autoSpaceDN w:val="0"/>
                    <w:adjustRightInd w:val="0"/>
                    <w:spacing w:after="0" w:line="240" w:lineRule="auto"/>
                    <w:rPr>
                      <w:rFonts w:ascii="Arial" w:hAnsi="Arial" w:cs="Arial"/>
                      <w:color w:val="000000"/>
                      <w:lang w:eastAsia="en-GB"/>
                    </w:rPr>
                  </w:pPr>
                </w:p>
                <w:p w14:paraId="0DAF431F" w14:textId="77777777" w:rsidR="003459D3" w:rsidRPr="003459D3" w:rsidRDefault="003459D3" w:rsidP="003459D3">
                  <w:p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 xml:space="preserve">• </w:t>
                  </w:r>
                  <w:r w:rsidRPr="003459D3">
                    <w:rPr>
                      <w:rFonts w:ascii="Arial" w:hAnsi="Arial" w:cs="Arial"/>
                      <w:color w:val="000000"/>
                      <w:lang w:eastAsia="en-GB"/>
                    </w:rPr>
                    <w:t xml:space="preserve">Provide informal support, information, education and training to meet the needs of all grades of health care professionals, non-clinical staff, patients, relatives and carers within the speciality of palliative care and end of life care. Undertake formal education and presentations within the trust and externally. </w:t>
                  </w:r>
                </w:p>
                <w:p w14:paraId="17AEB19D" w14:textId="77777777" w:rsidR="003459D3" w:rsidRPr="003459D3" w:rsidRDefault="003459D3" w:rsidP="003459D3">
                  <w:pPr>
                    <w:autoSpaceDE w:val="0"/>
                    <w:autoSpaceDN w:val="0"/>
                    <w:adjustRightInd w:val="0"/>
                    <w:spacing w:after="0" w:line="240" w:lineRule="auto"/>
                    <w:rPr>
                      <w:rFonts w:ascii="Arial" w:hAnsi="Arial" w:cs="Arial"/>
                      <w:color w:val="000000"/>
                      <w:lang w:eastAsia="en-GB"/>
                    </w:rPr>
                  </w:pPr>
                </w:p>
                <w:p w14:paraId="23E0941A" w14:textId="77777777" w:rsidR="003459D3" w:rsidRPr="003459D3" w:rsidRDefault="003459D3" w:rsidP="003459D3">
                  <w:p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 xml:space="preserve">• </w:t>
                  </w:r>
                  <w:r w:rsidRPr="003459D3">
                    <w:rPr>
                      <w:rFonts w:ascii="Arial" w:hAnsi="Arial" w:cs="Arial"/>
                      <w:color w:val="000000"/>
                      <w:lang w:eastAsia="en-GB"/>
                    </w:rPr>
                    <w:t xml:space="preserve">Support and develop existing simulation training in conjunction with the medical skills lead. </w:t>
                  </w:r>
                </w:p>
                <w:p w14:paraId="799E6888" w14:textId="77777777" w:rsidR="003459D3" w:rsidRPr="003459D3" w:rsidRDefault="003459D3" w:rsidP="003459D3">
                  <w:pPr>
                    <w:autoSpaceDE w:val="0"/>
                    <w:autoSpaceDN w:val="0"/>
                    <w:adjustRightInd w:val="0"/>
                    <w:spacing w:after="0" w:line="240" w:lineRule="auto"/>
                    <w:rPr>
                      <w:rFonts w:ascii="Arial" w:hAnsi="Arial" w:cs="Arial"/>
                      <w:color w:val="000000"/>
                      <w:lang w:eastAsia="en-GB"/>
                    </w:rPr>
                  </w:pPr>
                </w:p>
                <w:p w14:paraId="4D1D275C" w14:textId="77777777" w:rsidR="003459D3" w:rsidRPr="003459D3" w:rsidRDefault="003459D3" w:rsidP="003459D3">
                  <w:p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 xml:space="preserve">• </w:t>
                  </w:r>
                  <w:r w:rsidRPr="003459D3">
                    <w:rPr>
                      <w:rFonts w:ascii="Arial" w:hAnsi="Arial" w:cs="Arial"/>
                      <w:color w:val="000000"/>
                      <w:lang w:eastAsia="en-GB"/>
                    </w:rPr>
                    <w:t xml:space="preserve">Support the development of the End of Life Champions in order to facilitate the development of the  end of life tools and knowledge at ward / department level </w:t>
                  </w:r>
                </w:p>
                <w:p w14:paraId="727BDB4C" w14:textId="77777777" w:rsidR="003459D3" w:rsidRPr="003459D3" w:rsidRDefault="003459D3" w:rsidP="003459D3">
                  <w:pPr>
                    <w:autoSpaceDE w:val="0"/>
                    <w:autoSpaceDN w:val="0"/>
                    <w:adjustRightInd w:val="0"/>
                    <w:spacing w:after="0" w:line="240" w:lineRule="auto"/>
                    <w:rPr>
                      <w:rFonts w:ascii="Arial" w:hAnsi="Arial" w:cs="Arial"/>
                      <w:color w:val="000000"/>
                      <w:lang w:eastAsia="en-GB"/>
                    </w:rPr>
                  </w:pPr>
                </w:p>
                <w:p w14:paraId="1498DB83" w14:textId="77777777" w:rsidR="003459D3" w:rsidRPr="003459D3" w:rsidRDefault="003459D3" w:rsidP="003459D3">
                  <w:p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 xml:space="preserve">• </w:t>
                  </w:r>
                  <w:r w:rsidRPr="003459D3">
                    <w:rPr>
                      <w:rFonts w:ascii="Arial" w:hAnsi="Arial" w:cs="Arial"/>
                      <w:color w:val="000000"/>
                      <w:lang w:eastAsia="en-GB"/>
                    </w:rPr>
                    <w:t>Participate in the team handover meetings</w:t>
                  </w:r>
                </w:p>
                <w:p w14:paraId="4729EF74" w14:textId="77777777" w:rsidR="003459D3" w:rsidRPr="003459D3" w:rsidRDefault="003459D3" w:rsidP="003459D3">
                  <w:pPr>
                    <w:autoSpaceDE w:val="0"/>
                    <w:autoSpaceDN w:val="0"/>
                    <w:adjustRightInd w:val="0"/>
                    <w:spacing w:after="0" w:line="240" w:lineRule="auto"/>
                    <w:rPr>
                      <w:rFonts w:ascii="Arial" w:hAnsi="Arial" w:cs="Arial"/>
                      <w:color w:val="000000"/>
                      <w:lang w:eastAsia="en-GB"/>
                    </w:rPr>
                  </w:pPr>
                </w:p>
                <w:p w14:paraId="2ED41E31" w14:textId="77777777" w:rsidR="003459D3" w:rsidRPr="003459D3" w:rsidRDefault="003459D3" w:rsidP="003459D3">
                  <w:pPr>
                    <w:autoSpaceDE w:val="0"/>
                    <w:autoSpaceDN w:val="0"/>
                    <w:adjustRightInd w:val="0"/>
                    <w:spacing w:after="0" w:line="240" w:lineRule="auto"/>
                    <w:rPr>
                      <w:rFonts w:ascii="Arial" w:hAnsi="Arial" w:cs="Arial"/>
                      <w:color w:val="000000"/>
                      <w:lang w:eastAsia="en-GB"/>
                    </w:rPr>
                  </w:pPr>
                </w:p>
                <w:p w14:paraId="1A970A9B" w14:textId="77777777" w:rsidR="000B2E75" w:rsidRDefault="003459D3" w:rsidP="003459D3">
                  <w:p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 xml:space="preserve">• </w:t>
                  </w:r>
                  <w:r w:rsidRPr="003459D3">
                    <w:rPr>
                      <w:rFonts w:ascii="Arial" w:hAnsi="Arial" w:cs="Arial"/>
                      <w:color w:val="000000"/>
                      <w:lang w:eastAsia="en-GB"/>
                    </w:rPr>
                    <w:t xml:space="preserve">Work collaboratively to participate in the training and </w:t>
                  </w:r>
                  <w:r>
                    <w:rPr>
                      <w:rFonts w:ascii="Arial" w:hAnsi="Arial" w:cs="Arial"/>
                      <w:color w:val="000000"/>
                      <w:lang w:eastAsia="en-GB"/>
                    </w:rPr>
                    <w:t>implementation of the End of life documentation</w:t>
                  </w:r>
                </w:p>
                <w:p w14:paraId="2F7E96C1" w14:textId="77777777" w:rsidR="00980154" w:rsidRDefault="00980154" w:rsidP="003459D3">
                  <w:pPr>
                    <w:autoSpaceDE w:val="0"/>
                    <w:autoSpaceDN w:val="0"/>
                    <w:adjustRightInd w:val="0"/>
                    <w:spacing w:after="0" w:line="240" w:lineRule="auto"/>
                    <w:rPr>
                      <w:rFonts w:ascii="Arial" w:hAnsi="Arial" w:cs="Arial"/>
                      <w:color w:val="000000"/>
                      <w:lang w:eastAsia="en-GB"/>
                    </w:rPr>
                  </w:pPr>
                </w:p>
                <w:p w14:paraId="266A37AA" w14:textId="77777777" w:rsidR="00980154" w:rsidRDefault="00980154" w:rsidP="003459D3">
                  <w:pPr>
                    <w:autoSpaceDE w:val="0"/>
                    <w:autoSpaceDN w:val="0"/>
                    <w:adjustRightInd w:val="0"/>
                    <w:spacing w:after="0" w:line="240" w:lineRule="auto"/>
                    <w:rPr>
                      <w:rFonts w:ascii="Arial" w:hAnsi="Arial" w:cs="Arial"/>
                      <w:color w:val="000000"/>
                      <w:lang w:eastAsia="en-GB"/>
                    </w:rPr>
                  </w:pPr>
                  <w:r w:rsidRPr="00980154">
                    <w:rPr>
                      <w:rFonts w:ascii="Arial" w:hAnsi="Arial" w:cs="Arial"/>
                      <w:color w:val="000000"/>
                      <w:lang w:eastAsia="en-GB"/>
                    </w:rPr>
                    <w:t>•</w:t>
                  </w:r>
                  <w:r>
                    <w:rPr>
                      <w:rFonts w:ascii="Arial" w:hAnsi="Arial" w:cs="Arial"/>
                      <w:color w:val="000000"/>
                      <w:lang w:eastAsia="en-GB"/>
                    </w:rPr>
                    <w:t xml:space="preserve"> Participate in Quality improvement initiatives within the team</w:t>
                  </w:r>
                </w:p>
                <w:p w14:paraId="53E64E85" w14:textId="77777777" w:rsidR="003459D3" w:rsidRDefault="003459D3" w:rsidP="003459D3">
                  <w:pPr>
                    <w:autoSpaceDE w:val="0"/>
                    <w:autoSpaceDN w:val="0"/>
                    <w:adjustRightInd w:val="0"/>
                    <w:spacing w:after="0" w:line="240" w:lineRule="auto"/>
                    <w:rPr>
                      <w:rFonts w:ascii="Arial" w:hAnsi="Arial" w:cs="Arial"/>
                      <w:color w:val="000000"/>
                      <w:lang w:eastAsia="en-GB"/>
                    </w:rPr>
                  </w:pPr>
                </w:p>
                <w:p w14:paraId="455F3562" w14:textId="77777777" w:rsidR="003459D3" w:rsidRPr="00980154" w:rsidRDefault="003459D3" w:rsidP="00980154">
                  <w:pPr>
                    <w:autoSpaceDE w:val="0"/>
                    <w:autoSpaceDN w:val="0"/>
                    <w:adjustRightInd w:val="0"/>
                    <w:spacing w:after="0" w:line="240" w:lineRule="auto"/>
                    <w:rPr>
                      <w:rFonts w:ascii="Arial" w:hAnsi="Arial" w:cs="Arial"/>
                      <w:color w:val="000000"/>
                      <w:lang w:eastAsia="en-GB"/>
                    </w:rPr>
                  </w:pPr>
                </w:p>
                <w:p w14:paraId="708FCE1C" w14:textId="77777777" w:rsidR="003459D3" w:rsidRDefault="003459D3" w:rsidP="004F3A8A">
                  <w:pPr>
                    <w:autoSpaceDE w:val="0"/>
                    <w:autoSpaceDN w:val="0"/>
                    <w:adjustRightInd w:val="0"/>
                    <w:spacing w:after="0" w:line="240" w:lineRule="auto"/>
                    <w:rPr>
                      <w:rFonts w:ascii="Arial" w:hAnsi="Arial" w:cs="Arial"/>
                      <w:color w:val="000000"/>
                      <w:lang w:eastAsia="en-GB"/>
                    </w:rPr>
                  </w:pPr>
                </w:p>
                <w:p w14:paraId="57E2FC62" w14:textId="77777777" w:rsidR="003459D3" w:rsidRPr="00714184" w:rsidRDefault="003459D3" w:rsidP="004F3A8A">
                  <w:pPr>
                    <w:autoSpaceDE w:val="0"/>
                    <w:autoSpaceDN w:val="0"/>
                    <w:adjustRightInd w:val="0"/>
                    <w:spacing w:after="0" w:line="240" w:lineRule="auto"/>
                    <w:rPr>
                      <w:rFonts w:ascii="Arial" w:hAnsi="Arial" w:cs="Arial"/>
                      <w:color w:val="000000"/>
                      <w:lang w:eastAsia="en-GB"/>
                    </w:rPr>
                  </w:pPr>
                </w:p>
                <w:p w14:paraId="39F93151"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tc>
            </w:tr>
          </w:tbl>
          <w:p w14:paraId="31DBAEED" w14:textId="77777777" w:rsidR="000B2E75" w:rsidRPr="00714184" w:rsidRDefault="000B2E75" w:rsidP="004F3A8A">
            <w:pPr>
              <w:autoSpaceDE w:val="0"/>
              <w:autoSpaceDN w:val="0"/>
              <w:adjustRightInd w:val="0"/>
              <w:spacing w:after="0" w:line="240" w:lineRule="auto"/>
              <w:rPr>
                <w:rFonts w:ascii="Arial" w:hAnsi="Arial" w:cs="Arial"/>
                <w:color w:val="000000"/>
                <w:lang w:eastAsia="en-GB"/>
              </w:rPr>
            </w:pPr>
          </w:p>
        </w:tc>
      </w:tr>
    </w:tbl>
    <w:p w14:paraId="4CA83C38" w14:textId="77777777" w:rsidR="000B2E75" w:rsidRPr="00714184" w:rsidRDefault="000B2E75" w:rsidP="000B2E75">
      <w:pPr>
        <w:spacing w:after="0" w:line="240" w:lineRule="auto"/>
        <w:ind w:left="360"/>
        <w:rPr>
          <w:rFonts w:ascii="Arial" w:hAnsi="Arial" w:cs="Arial"/>
          <w:b/>
          <w:lang w:eastAsia="en-GB"/>
        </w:rPr>
      </w:pPr>
    </w:p>
    <w:p w14:paraId="6D1B03D0" w14:textId="77777777" w:rsidR="000B2E75" w:rsidRPr="00714184" w:rsidRDefault="000B2E75" w:rsidP="000B2E75">
      <w:pPr>
        <w:spacing w:after="0" w:line="240" w:lineRule="auto"/>
        <w:ind w:left="360"/>
        <w:rPr>
          <w:rFonts w:ascii="Arial" w:hAnsi="Arial" w:cs="Arial"/>
          <w:b/>
          <w:lang w:eastAsia="en-GB"/>
        </w:rPr>
      </w:pPr>
    </w:p>
    <w:p w14:paraId="406E29BD" w14:textId="77777777" w:rsidR="000B2E75" w:rsidRPr="000B2E75" w:rsidRDefault="000B2E75" w:rsidP="000B2E75">
      <w:pPr>
        <w:rPr>
          <w:rFonts w:ascii="Arial" w:hAnsi="Arial" w:cs="Arial"/>
          <w:sz w:val="24"/>
          <w:szCs w:val="24"/>
        </w:rPr>
      </w:pPr>
    </w:p>
    <w:p w14:paraId="5D441625" w14:textId="77777777" w:rsidR="001C657D" w:rsidRPr="001C657D" w:rsidRDefault="001C657D" w:rsidP="001C657D">
      <w:pPr>
        <w:pStyle w:val="ListParagraph"/>
        <w:jc w:val="both"/>
        <w:rPr>
          <w:rFonts w:ascii="Arial" w:hAnsi="Arial" w:cs="Arial"/>
          <w:b/>
          <w:color w:val="005EB8"/>
          <w:sz w:val="32"/>
        </w:rPr>
      </w:pPr>
    </w:p>
    <w:p w14:paraId="18126528" w14:textId="77777777" w:rsidR="001C657D" w:rsidRPr="00B45B76" w:rsidRDefault="001C657D" w:rsidP="001C657D">
      <w:pPr>
        <w:spacing w:after="0" w:line="240" w:lineRule="auto"/>
        <w:jc w:val="both"/>
        <w:rPr>
          <w:rFonts w:ascii="Arial" w:hAnsi="Arial" w:cs="Arial"/>
          <w:color w:val="000000" w:themeColor="text1"/>
          <w:sz w:val="24"/>
        </w:rPr>
      </w:pPr>
      <w:r>
        <w:rPr>
          <w:rFonts w:ascii="Arial" w:hAnsi="Arial" w:cs="Arial"/>
          <w:color w:val="000000" w:themeColor="text1"/>
          <w:sz w:val="24"/>
          <w:szCs w:val="24"/>
        </w:rPr>
        <w:t>T</w:t>
      </w:r>
      <w:r w:rsidRPr="0045644C">
        <w:rPr>
          <w:rFonts w:ascii="Arial" w:hAnsi="Arial" w:cs="Arial"/>
          <w:color w:val="000000" w:themeColor="text1"/>
          <w:sz w:val="24"/>
          <w:szCs w:val="24"/>
        </w:rPr>
        <w:t xml:space="preserve">his job description may be subject to change according to the varying needs of the service. Such changes will be made after discussion between the post holder and </w:t>
      </w:r>
      <w:r>
        <w:rPr>
          <w:rFonts w:ascii="Arial" w:hAnsi="Arial" w:cs="Arial"/>
          <w:color w:val="000000" w:themeColor="text1"/>
          <w:sz w:val="24"/>
          <w:szCs w:val="24"/>
        </w:rPr>
        <w:t xml:space="preserve">the </w:t>
      </w:r>
      <w:r w:rsidRPr="0045644C">
        <w:rPr>
          <w:rFonts w:ascii="Arial" w:hAnsi="Arial" w:cs="Arial"/>
          <w:color w:val="000000" w:themeColor="text1"/>
          <w:sz w:val="24"/>
          <w:szCs w:val="24"/>
        </w:rPr>
        <w:t>manager. All duties must be carried out under supervision or within Trust policy and procedure.</w:t>
      </w:r>
    </w:p>
    <w:p w14:paraId="549535B4" w14:textId="0094C9C7" w:rsidR="00B45B76" w:rsidRPr="003A1A35" w:rsidRDefault="00B45B76" w:rsidP="003A1A35">
      <w:pPr>
        <w:jc w:val="both"/>
        <w:rPr>
          <w:rFonts w:ascii="Arial" w:hAnsi="Arial" w:cs="Arial"/>
          <w:color w:val="000000" w:themeColor="text1"/>
          <w:sz w:val="24"/>
          <w:szCs w:val="24"/>
        </w:rPr>
      </w:pPr>
      <w:r>
        <w:rPr>
          <w:rFonts w:ascii="Arial" w:hAnsi="Arial" w:cs="Arial"/>
          <w:b/>
          <w:color w:val="005EB8"/>
          <w:sz w:val="28"/>
        </w:rPr>
        <w:br w:type="page"/>
      </w:r>
      <w:r>
        <w:rPr>
          <w:rFonts w:ascii="Arial" w:hAnsi="Arial" w:cs="Arial"/>
          <w:b/>
          <w:color w:val="005EB8"/>
          <w:sz w:val="28"/>
        </w:rPr>
        <w:lastRenderedPageBreak/>
        <w:t>Person specification</w:t>
      </w:r>
    </w:p>
    <w:tbl>
      <w:tblPr>
        <w:tblStyle w:val="TableGrid"/>
        <w:tblW w:w="9067" w:type="dxa"/>
        <w:jc w:val="center"/>
        <w:tblLook w:val="04A0" w:firstRow="1" w:lastRow="0" w:firstColumn="1" w:lastColumn="0" w:noHBand="0" w:noVBand="1"/>
      </w:tblPr>
      <w:tblGrid>
        <w:gridCol w:w="2682"/>
        <w:gridCol w:w="6385"/>
      </w:tblGrid>
      <w:tr w:rsidR="00EC232D" w:rsidRPr="00E04818" w14:paraId="169E7D14" w14:textId="77777777" w:rsidTr="00EC40EC">
        <w:trPr>
          <w:trHeight w:val="511"/>
          <w:jc w:val="center"/>
        </w:trPr>
        <w:tc>
          <w:tcPr>
            <w:tcW w:w="2682" w:type="dxa"/>
            <w:shd w:val="clear" w:color="auto" w:fill="005EB8"/>
            <w:vAlign w:val="center"/>
          </w:tcPr>
          <w:p w14:paraId="7B3A1EA4"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385" w:type="dxa"/>
            <w:vAlign w:val="center"/>
          </w:tcPr>
          <w:p w14:paraId="7FB67B20" w14:textId="77777777" w:rsidR="00EC232D" w:rsidRDefault="000B2E75" w:rsidP="00EC232D">
            <w:pPr>
              <w:rPr>
                <w:rFonts w:ascii="Arial" w:hAnsi="Arial" w:cs="Arial"/>
                <w:color w:val="000000" w:themeColor="text1"/>
                <w:sz w:val="24"/>
              </w:rPr>
            </w:pPr>
            <w:r>
              <w:rPr>
                <w:rFonts w:ascii="Arial" w:hAnsi="Arial" w:cs="Arial"/>
                <w:color w:val="000000" w:themeColor="text1"/>
                <w:sz w:val="24"/>
              </w:rPr>
              <w:t>Macmillan Clinical Nurse Specialist</w:t>
            </w:r>
          </w:p>
        </w:tc>
      </w:tr>
      <w:tr w:rsidR="00EC232D" w:rsidRPr="00E04818" w14:paraId="152F11B8" w14:textId="77777777" w:rsidTr="00EC40EC">
        <w:trPr>
          <w:trHeight w:val="511"/>
          <w:jc w:val="center"/>
        </w:trPr>
        <w:tc>
          <w:tcPr>
            <w:tcW w:w="2682" w:type="dxa"/>
            <w:shd w:val="clear" w:color="auto" w:fill="005EB8"/>
            <w:vAlign w:val="center"/>
          </w:tcPr>
          <w:p w14:paraId="593124E2" w14:textId="77777777" w:rsidR="00EC232D" w:rsidRPr="00730482" w:rsidRDefault="0024494D" w:rsidP="00EC232D">
            <w:pPr>
              <w:rPr>
                <w:rFonts w:ascii="Arial" w:hAnsi="Arial" w:cs="Arial"/>
                <w:b/>
                <w:color w:val="FFFFFF" w:themeColor="background1"/>
                <w:sz w:val="24"/>
              </w:rPr>
            </w:pPr>
            <w:r>
              <w:rPr>
                <w:rFonts w:ascii="Arial" w:hAnsi="Arial" w:cs="Arial"/>
                <w:b/>
                <w:color w:val="FFFFFF" w:themeColor="background1"/>
                <w:sz w:val="24"/>
              </w:rPr>
              <w:t>Band</w:t>
            </w:r>
          </w:p>
        </w:tc>
        <w:tc>
          <w:tcPr>
            <w:tcW w:w="6385" w:type="dxa"/>
            <w:vAlign w:val="center"/>
          </w:tcPr>
          <w:p w14:paraId="4D60C9EB" w14:textId="77777777" w:rsidR="00EC232D" w:rsidRDefault="000B2E75" w:rsidP="00EC232D">
            <w:pPr>
              <w:rPr>
                <w:rFonts w:ascii="Arial" w:hAnsi="Arial" w:cs="Arial"/>
                <w:color w:val="000000" w:themeColor="text1"/>
                <w:sz w:val="24"/>
              </w:rPr>
            </w:pPr>
            <w:r>
              <w:rPr>
                <w:rFonts w:ascii="Arial" w:hAnsi="Arial" w:cs="Arial"/>
                <w:color w:val="000000" w:themeColor="text1"/>
                <w:sz w:val="24"/>
              </w:rPr>
              <w:t>7</w:t>
            </w:r>
          </w:p>
        </w:tc>
      </w:tr>
    </w:tbl>
    <w:p w14:paraId="49C76F0C" w14:textId="77777777" w:rsidR="00B45B76" w:rsidRDefault="00B45B76" w:rsidP="00B45B76">
      <w:pPr>
        <w:spacing w:after="0" w:line="240" w:lineRule="auto"/>
        <w:rPr>
          <w:rFonts w:ascii="Arial" w:hAnsi="Arial" w:cs="Arial"/>
          <w:color w:val="000000" w:themeColor="text1"/>
          <w:sz w:val="24"/>
        </w:rPr>
      </w:pPr>
    </w:p>
    <w:p w14:paraId="02FC09D6" w14:textId="77777777" w:rsidR="00B45B76" w:rsidRDefault="00B45B76" w:rsidP="00B45B76">
      <w:pPr>
        <w:spacing w:after="0" w:line="240" w:lineRule="auto"/>
        <w:jc w:val="both"/>
        <w:rPr>
          <w:rFonts w:ascii="Arial" w:hAnsi="Arial" w:cs="Arial"/>
          <w:color w:val="000000" w:themeColor="text1"/>
          <w:sz w:val="24"/>
        </w:rPr>
      </w:pPr>
      <w:r w:rsidRPr="00B45B76">
        <w:rPr>
          <w:rFonts w:ascii="Arial" w:hAnsi="Arial" w:cs="Arial"/>
          <w:color w:val="000000" w:themeColor="text1"/>
          <w:sz w:val="24"/>
        </w:rPr>
        <w:t>Evidence for suitability in the role will be measured via a mixture of applicat</w:t>
      </w:r>
      <w:r>
        <w:rPr>
          <w:rFonts w:ascii="Arial" w:hAnsi="Arial" w:cs="Arial"/>
          <w:color w:val="000000" w:themeColor="text1"/>
          <w:sz w:val="24"/>
        </w:rPr>
        <w:t>ion form, testing and interview.</w:t>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t xml:space="preserve">  Essential: E</w:t>
      </w:r>
      <w:r>
        <w:rPr>
          <w:rFonts w:ascii="Arial" w:hAnsi="Arial" w:cs="Arial"/>
          <w:color w:val="000000" w:themeColor="text1"/>
          <w:sz w:val="24"/>
        </w:rPr>
        <w:tab/>
        <w:t xml:space="preserve">       Desirable: D</w:t>
      </w:r>
    </w:p>
    <w:p w14:paraId="1A120E7E" w14:textId="77777777" w:rsidR="00B45B76" w:rsidRDefault="00B45B76" w:rsidP="00B45B76">
      <w:pPr>
        <w:spacing w:after="0" w:line="240" w:lineRule="auto"/>
        <w:jc w:val="both"/>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64FF959D" w14:textId="77777777" w:rsidTr="00EC40EC">
        <w:trPr>
          <w:jc w:val="center"/>
        </w:trPr>
        <w:tc>
          <w:tcPr>
            <w:tcW w:w="9016" w:type="dxa"/>
            <w:gridSpan w:val="2"/>
            <w:shd w:val="clear" w:color="auto" w:fill="005EB8"/>
          </w:tcPr>
          <w:p w14:paraId="41C2B0A6" w14:textId="77777777" w:rsidR="001C657D" w:rsidRPr="00730482" w:rsidRDefault="001C657D" w:rsidP="00A140A0">
            <w:pPr>
              <w:spacing w:before="60" w:after="60"/>
              <w:rPr>
                <w:rFonts w:ascii="Arial" w:hAnsi="Arial" w:cs="Arial"/>
                <w:b/>
                <w:color w:val="000000" w:themeColor="text1"/>
                <w:sz w:val="24"/>
              </w:rPr>
            </w:pPr>
            <w:r w:rsidRPr="00730482">
              <w:rPr>
                <w:rFonts w:ascii="Arial" w:hAnsi="Arial" w:cs="Arial"/>
                <w:b/>
                <w:color w:val="FFFFFF" w:themeColor="background1"/>
                <w:sz w:val="24"/>
              </w:rPr>
              <w:t>Trust values</w:t>
            </w:r>
          </w:p>
        </w:tc>
      </w:tr>
      <w:tr w:rsidR="001C657D" w14:paraId="7CE99EC3" w14:textId="77777777" w:rsidTr="00EC40EC">
        <w:trPr>
          <w:jc w:val="center"/>
        </w:trPr>
        <w:tc>
          <w:tcPr>
            <w:tcW w:w="8075" w:type="dxa"/>
          </w:tcPr>
          <w:p w14:paraId="3C1B828D" w14:textId="77777777" w:rsidR="001C657D" w:rsidRPr="004B230F" w:rsidRDefault="004B230F" w:rsidP="00A140A0">
            <w:pPr>
              <w:spacing w:before="60" w:after="60"/>
              <w:rPr>
                <w:rFonts w:ascii="Arial" w:hAnsi="Arial" w:cs="Arial"/>
                <w:color w:val="000000" w:themeColor="text1"/>
                <w:sz w:val="24"/>
              </w:rPr>
            </w:pPr>
            <w:r w:rsidRPr="004B230F">
              <w:rPr>
                <w:rFonts w:ascii="Arial" w:hAnsi="Arial" w:cs="Arial"/>
                <w:color w:val="000000" w:themeColor="text1"/>
                <w:sz w:val="24"/>
              </w:rPr>
              <w:t>Patient at heart – Always holding the patient and their wellbeing at the centre of our thoughts and efforts</w:t>
            </w:r>
          </w:p>
        </w:tc>
        <w:tc>
          <w:tcPr>
            <w:tcW w:w="941" w:type="dxa"/>
            <w:vAlign w:val="center"/>
          </w:tcPr>
          <w:p w14:paraId="066C1EE3" w14:textId="77777777"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680EEB68" w14:textId="77777777" w:rsidTr="00EC40EC">
        <w:trPr>
          <w:jc w:val="center"/>
        </w:trPr>
        <w:tc>
          <w:tcPr>
            <w:tcW w:w="8075" w:type="dxa"/>
          </w:tcPr>
          <w:p w14:paraId="297C96CD" w14:textId="77777777" w:rsidR="001C657D" w:rsidRPr="004B230F" w:rsidRDefault="004B230F" w:rsidP="004B230F">
            <w:pPr>
              <w:rPr>
                <w:rFonts w:ascii="Arial" w:hAnsi="Arial" w:cs="Arial"/>
                <w:color w:val="000000" w:themeColor="text1"/>
                <w:sz w:val="24"/>
                <w:szCs w:val="24"/>
              </w:rPr>
            </w:pPr>
            <w:r w:rsidRPr="004B230F">
              <w:rPr>
                <w:rFonts w:ascii="Arial" w:hAnsi="Arial" w:cs="Arial"/>
                <w:color w:val="000000" w:themeColor="text1"/>
                <w:sz w:val="24"/>
                <w:szCs w:val="24"/>
              </w:rPr>
              <w:t>Everyday excellence – Sharing and celebrating our successes, being honest when we get it wrong, giving us the ability to learn from both</w:t>
            </w:r>
          </w:p>
        </w:tc>
        <w:tc>
          <w:tcPr>
            <w:tcW w:w="941" w:type="dxa"/>
            <w:vAlign w:val="center"/>
          </w:tcPr>
          <w:p w14:paraId="2BB208F8" w14:textId="77777777"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19B15DDA" w14:textId="77777777" w:rsidTr="00EC40EC">
        <w:trPr>
          <w:jc w:val="center"/>
        </w:trPr>
        <w:tc>
          <w:tcPr>
            <w:tcW w:w="8075" w:type="dxa"/>
          </w:tcPr>
          <w:p w14:paraId="1F69E267" w14:textId="77777777" w:rsidR="001C657D" w:rsidRPr="0045644C" w:rsidRDefault="004B230F" w:rsidP="00A140A0">
            <w:pPr>
              <w:spacing w:before="60" w:after="60"/>
              <w:rPr>
                <w:rFonts w:ascii="Arial" w:hAnsi="Arial" w:cs="Arial"/>
                <w:color w:val="000000" w:themeColor="text1"/>
                <w:sz w:val="24"/>
              </w:rPr>
            </w:pPr>
            <w:r w:rsidRPr="004B230F">
              <w:rPr>
                <w:rFonts w:ascii="Arial" w:hAnsi="Arial" w:cs="Arial"/>
                <w:color w:val="000000" w:themeColor="text1"/>
                <w:sz w:val="24"/>
              </w:rPr>
              <w:t>Creative collaboration – Knowing strength comes from diversity, we combine our experiences, skills and talents, working together to find new and better ways to care</w:t>
            </w:r>
          </w:p>
        </w:tc>
        <w:tc>
          <w:tcPr>
            <w:tcW w:w="941" w:type="dxa"/>
            <w:vAlign w:val="center"/>
          </w:tcPr>
          <w:p w14:paraId="3C1F594B" w14:textId="77777777"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14:paraId="446A323C" w14:textId="77777777"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1E940182" w14:textId="77777777" w:rsidTr="00EC40EC">
        <w:trPr>
          <w:jc w:val="center"/>
        </w:trPr>
        <w:tc>
          <w:tcPr>
            <w:tcW w:w="9016" w:type="dxa"/>
            <w:gridSpan w:val="2"/>
            <w:shd w:val="clear" w:color="auto" w:fill="005EB8"/>
          </w:tcPr>
          <w:p w14:paraId="391610EC" w14:textId="77777777"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Education and qualifications</w:t>
            </w:r>
          </w:p>
        </w:tc>
      </w:tr>
      <w:tr w:rsidR="001C657D" w14:paraId="11367DD3" w14:textId="77777777" w:rsidTr="00EC232D">
        <w:trPr>
          <w:jc w:val="center"/>
        </w:trPr>
        <w:tc>
          <w:tcPr>
            <w:tcW w:w="8075" w:type="dxa"/>
            <w:vAlign w:val="center"/>
          </w:tcPr>
          <w:p w14:paraId="2F0A8E8D" w14:textId="77777777" w:rsidR="000B2E75" w:rsidRPr="00714184" w:rsidRDefault="000B2E75" w:rsidP="000B2E75">
            <w:pPr>
              <w:pStyle w:val="Default"/>
              <w:rPr>
                <w:rFonts w:ascii="Arial" w:hAnsi="Arial" w:cs="Arial"/>
                <w:sz w:val="22"/>
                <w:szCs w:val="22"/>
              </w:rPr>
            </w:pPr>
            <w:r w:rsidRPr="00714184">
              <w:rPr>
                <w:rFonts w:ascii="Arial" w:hAnsi="Arial" w:cs="Arial"/>
                <w:sz w:val="22"/>
                <w:szCs w:val="22"/>
              </w:rPr>
              <w:t xml:space="preserve">Registered Nurse (part 1 register). </w:t>
            </w:r>
          </w:p>
          <w:p w14:paraId="430B8526" w14:textId="77777777" w:rsidR="001C657D" w:rsidRPr="00EC232D" w:rsidRDefault="001C657D" w:rsidP="0015788F">
            <w:pPr>
              <w:pStyle w:val="Default"/>
              <w:rPr>
                <w:rFonts w:ascii="Arial" w:eastAsia="Arial" w:hAnsi="Arial" w:cs="Arial"/>
                <w:lang w:bidi="en-US"/>
              </w:rPr>
            </w:pPr>
          </w:p>
        </w:tc>
        <w:tc>
          <w:tcPr>
            <w:tcW w:w="941" w:type="dxa"/>
            <w:vAlign w:val="center"/>
          </w:tcPr>
          <w:p w14:paraId="2BFFD90C" w14:textId="77777777" w:rsidR="001C657D" w:rsidRPr="0045644C"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1EF572B2" w14:textId="77777777" w:rsidTr="00EC40EC">
        <w:trPr>
          <w:jc w:val="center"/>
        </w:trPr>
        <w:tc>
          <w:tcPr>
            <w:tcW w:w="8075" w:type="dxa"/>
          </w:tcPr>
          <w:p w14:paraId="7285C0AC" w14:textId="77777777" w:rsidR="001C657D" w:rsidRPr="0045644C" w:rsidRDefault="000B2E75" w:rsidP="00A140A0">
            <w:pPr>
              <w:spacing w:before="60" w:after="60"/>
              <w:rPr>
                <w:rFonts w:ascii="Arial" w:hAnsi="Arial" w:cs="Arial"/>
                <w:color w:val="000000" w:themeColor="text1"/>
                <w:sz w:val="24"/>
              </w:rPr>
            </w:pPr>
            <w:r w:rsidRPr="000B2E75">
              <w:rPr>
                <w:rFonts w:ascii="Arial" w:hAnsi="Arial" w:cs="Arial"/>
                <w:color w:val="000000" w:themeColor="text1"/>
                <w:sz w:val="24"/>
              </w:rPr>
              <w:t>Palliative Nursing Diploma/ degree or working towards</w:t>
            </w:r>
          </w:p>
        </w:tc>
        <w:tc>
          <w:tcPr>
            <w:tcW w:w="941" w:type="dxa"/>
            <w:vAlign w:val="center"/>
          </w:tcPr>
          <w:p w14:paraId="103D6918" w14:textId="77777777" w:rsidR="001C657D" w:rsidRPr="0045644C"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1793C5A3" w14:textId="77777777" w:rsidTr="00EC40EC">
        <w:trPr>
          <w:jc w:val="center"/>
        </w:trPr>
        <w:tc>
          <w:tcPr>
            <w:tcW w:w="8075" w:type="dxa"/>
          </w:tcPr>
          <w:p w14:paraId="493DDA40" w14:textId="77777777" w:rsidR="001C657D" w:rsidRPr="0045644C" w:rsidRDefault="000B2E75" w:rsidP="000B2E75">
            <w:pPr>
              <w:spacing w:before="60" w:after="60"/>
              <w:rPr>
                <w:rFonts w:ascii="Arial" w:hAnsi="Arial" w:cs="Arial"/>
                <w:color w:val="000000" w:themeColor="text1"/>
                <w:sz w:val="24"/>
              </w:rPr>
            </w:pPr>
            <w:r w:rsidRPr="000B2E75">
              <w:rPr>
                <w:rFonts w:ascii="Arial" w:hAnsi="Arial" w:cs="Arial"/>
                <w:color w:val="000000" w:themeColor="text1"/>
                <w:sz w:val="24"/>
              </w:rPr>
              <w:t>Mentorship / ENB 998 or equivalent teaching qualification</w:t>
            </w:r>
          </w:p>
        </w:tc>
        <w:tc>
          <w:tcPr>
            <w:tcW w:w="941" w:type="dxa"/>
            <w:vAlign w:val="center"/>
          </w:tcPr>
          <w:p w14:paraId="64EA9CF1" w14:textId="77777777" w:rsidR="001C657D"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EC232D" w14:paraId="625CB937" w14:textId="77777777" w:rsidTr="00EC40EC">
        <w:trPr>
          <w:jc w:val="center"/>
        </w:trPr>
        <w:tc>
          <w:tcPr>
            <w:tcW w:w="8075" w:type="dxa"/>
          </w:tcPr>
          <w:p w14:paraId="1B11A9E7" w14:textId="77777777" w:rsidR="0015788F" w:rsidRPr="00EC232D" w:rsidRDefault="0015788F" w:rsidP="0015788F">
            <w:pPr>
              <w:spacing w:before="60" w:after="60"/>
              <w:rPr>
                <w:rFonts w:ascii="Arial" w:hAnsi="Arial" w:cs="Arial"/>
                <w:color w:val="000000" w:themeColor="text1"/>
                <w:sz w:val="24"/>
              </w:rPr>
            </w:pPr>
            <w:r>
              <w:rPr>
                <w:rFonts w:ascii="Arial" w:hAnsi="Arial" w:cs="Arial"/>
                <w:color w:val="000000" w:themeColor="text1"/>
                <w:sz w:val="24"/>
              </w:rPr>
              <w:t>Advanced communication skill Course</w:t>
            </w:r>
          </w:p>
        </w:tc>
        <w:tc>
          <w:tcPr>
            <w:tcW w:w="941" w:type="dxa"/>
            <w:vAlign w:val="center"/>
          </w:tcPr>
          <w:p w14:paraId="0FAFB26D" w14:textId="77777777" w:rsidR="00EC232D" w:rsidRDefault="000D1599" w:rsidP="00A140A0">
            <w:pPr>
              <w:spacing w:before="60" w:after="60"/>
              <w:rPr>
                <w:rFonts w:ascii="Arial" w:hAnsi="Arial" w:cs="Arial"/>
                <w:color w:val="000000" w:themeColor="text1"/>
                <w:sz w:val="24"/>
              </w:rPr>
            </w:pPr>
            <w:r>
              <w:rPr>
                <w:rFonts w:ascii="Arial" w:hAnsi="Arial" w:cs="Arial"/>
                <w:color w:val="000000" w:themeColor="text1"/>
                <w:sz w:val="24"/>
              </w:rPr>
              <w:t>D</w:t>
            </w:r>
          </w:p>
        </w:tc>
      </w:tr>
      <w:tr w:rsidR="0015788F" w14:paraId="38FE4399" w14:textId="77777777" w:rsidTr="00EC40EC">
        <w:trPr>
          <w:jc w:val="center"/>
        </w:trPr>
        <w:tc>
          <w:tcPr>
            <w:tcW w:w="8075" w:type="dxa"/>
          </w:tcPr>
          <w:p w14:paraId="1A3A66F9" w14:textId="77777777" w:rsidR="0015788F" w:rsidRPr="000B2E75" w:rsidRDefault="0015788F" w:rsidP="0015788F">
            <w:pPr>
              <w:spacing w:before="60" w:after="60"/>
              <w:rPr>
                <w:rFonts w:ascii="Arial" w:hAnsi="Arial" w:cs="Arial"/>
                <w:color w:val="000000" w:themeColor="text1"/>
                <w:sz w:val="24"/>
              </w:rPr>
            </w:pPr>
            <w:r w:rsidRPr="0015788F">
              <w:rPr>
                <w:rFonts w:ascii="Arial" w:hAnsi="Arial" w:cs="Arial"/>
                <w:color w:val="000000" w:themeColor="text1"/>
                <w:sz w:val="24"/>
              </w:rPr>
              <w:t xml:space="preserve">Master’s degree in relevant area of practice or willing to undertake.  </w:t>
            </w:r>
          </w:p>
        </w:tc>
        <w:tc>
          <w:tcPr>
            <w:tcW w:w="941" w:type="dxa"/>
            <w:vAlign w:val="center"/>
          </w:tcPr>
          <w:p w14:paraId="4D8D18D3" w14:textId="77777777" w:rsidR="0015788F" w:rsidRDefault="000D1599" w:rsidP="00A140A0">
            <w:pPr>
              <w:spacing w:before="60" w:after="60"/>
              <w:rPr>
                <w:rFonts w:ascii="Arial" w:hAnsi="Arial" w:cs="Arial"/>
                <w:color w:val="000000" w:themeColor="text1"/>
                <w:sz w:val="24"/>
              </w:rPr>
            </w:pPr>
            <w:r>
              <w:rPr>
                <w:rFonts w:ascii="Arial" w:hAnsi="Arial" w:cs="Arial"/>
                <w:color w:val="000000" w:themeColor="text1"/>
                <w:sz w:val="24"/>
              </w:rPr>
              <w:t>D</w:t>
            </w:r>
          </w:p>
        </w:tc>
      </w:tr>
      <w:tr w:rsidR="0015788F" w14:paraId="31E481C5" w14:textId="77777777" w:rsidTr="00EC40EC">
        <w:trPr>
          <w:jc w:val="center"/>
        </w:trPr>
        <w:tc>
          <w:tcPr>
            <w:tcW w:w="8075" w:type="dxa"/>
          </w:tcPr>
          <w:p w14:paraId="0D742278" w14:textId="77777777" w:rsidR="0015788F" w:rsidRPr="0015788F" w:rsidRDefault="0015788F" w:rsidP="0015788F">
            <w:pPr>
              <w:spacing w:before="60" w:after="60"/>
              <w:rPr>
                <w:rFonts w:ascii="Arial" w:hAnsi="Arial" w:cs="Arial"/>
                <w:color w:val="000000" w:themeColor="text1"/>
                <w:sz w:val="24"/>
              </w:rPr>
            </w:pPr>
            <w:r w:rsidRPr="0015788F">
              <w:rPr>
                <w:rFonts w:ascii="Arial" w:hAnsi="Arial" w:cs="Arial"/>
                <w:color w:val="000000" w:themeColor="text1"/>
                <w:sz w:val="24"/>
              </w:rPr>
              <w:t>Independent  non-medical prescriber</w:t>
            </w:r>
          </w:p>
        </w:tc>
        <w:tc>
          <w:tcPr>
            <w:tcW w:w="941" w:type="dxa"/>
            <w:vAlign w:val="center"/>
          </w:tcPr>
          <w:p w14:paraId="3B5B1FEC" w14:textId="77777777" w:rsidR="0015788F" w:rsidRDefault="000D1599" w:rsidP="00A140A0">
            <w:pPr>
              <w:spacing w:before="60" w:after="60"/>
              <w:rPr>
                <w:rFonts w:ascii="Arial" w:hAnsi="Arial" w:cs="Arial"/>
                <w:color w:val="000000" w:themeColor="text1"/>
                <w:sz w:val="24"/>
              </w:rPr>
            </w:pPr>
            <w:r>
              <w:rPr>
                <w:rFonts w:ascii="Arial" w:hAnsi="Arial" w:cs="Arial"/>
                <w:color w:val="000000" w:themeColor="text1"/>
                <w:sz w:val="24"/>
              </w:rPr>
              <w:t>D</w:t>
            </w:r>
          </w:p>
        </w:tc>
      </w:tr>
    </w:tbl>
    <w:p w14:paraId="26531EA9" w14:textId="77777777"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772D8BEF" w14:textId="77777777" w:rsidTr="00EC40EC">
        <w:trPr>
          <w:jc w:val="center"/>
        </w:trPr>
        <w:tc>
          <w:tcPr>
            <w:tcW w:w="9016" w:type="dxa"/>
            <w:gridSpan w:val="2"/>
            <w:shd w:val="clear" w:color="auto" w:fill="005EB8"/>
          </w:tcPr>
          <w:p w14:paraId="5DCC06CB" w14:textId="77777777"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Experience</w:t>
            </w:r>
          </w:p>
        </w:tc>
      </w:tr>
      <w:tr w:rsidR="001C657D" w14:paraId="28E45F4D" w14:textId="77777777" w:rsidTr="00EC40EC">
        <w:trPr>
          <w:jc w:val="center"/>
        </w:trPr>
        <w:tc>
          <w:tcPr>
            <w:tcW w:w="8075" w:type="dxa"/>
          </w:tcPr>
          <w:p w14:paraId="295E4923" w14:textId="77777777" w:rsidR="001C657D" w:rsidRPr="00664A38" w:rsidRDefault="000B2E75" w:rsidP="00A140A0">
            <w:pPr>
              <w:spacing w:before="60" w:after="60"/>
              <w:rPr>
                <w:rFonts w:ascii="Arial" w:hAnsi="Arial" w:cs="Arial"/>
                <w:sz w:val="24"/>
              </w:rPr>
            </w:pPr>
            <w:r w:rsidRPr="000B2E75">
              <w:rPr>
                <w:rFonts w:ascii="Arial" w:hAnsi="Arial" w:cs="Arial"/>
                <w:sz w:val="24"/>
              </w:rPr>
              <w:t>Significant post registration experience of which must have been at least Band 6 level for a minimum of 2 years.</w:t>
            </w:r>
          </w:p>
        </w:tc>
        <w:tc>
          <w:tcPr>
            <w:tcW w:w="941" w:type="dxa"/>
          </w:tcPr>
          <w:p w14:paraId="21287A31" w14:textId="77777777" w:rsidR="001C657D" w:rsidRPr="00664A38" w:rsidRDefault="000D1599" w:rsidP="00A140A0">
            <w:pPr>
              <w:spacing w:before="60" w:after="60"/>
              <w:rPr>
                <w:rFonts w:ascii="Arial" w:hAnsi="Arial" w:cs="Arial"/>
                <w:sz w:val="24"/>
              </w:rPr>
            </w:pPr>
            <w:r>
              <w:rPr>
                <w:rFonts w:ascii="Arial" w:hAnsi="Arial" w:cs="Arial"/>
                <w:sz w:val="24"/>
              </w:rPr>
              <w:t>E</w:t>
            </w:r>
          </w:p>
        </w:tc>
      </w:tr>
      <w:tr w:rsidR="001C657D" w14:paraId="1A13FB77" w14:textId="77777777" w:rsidTr="00EC40EC">
        <w:trPr>
          <w:jc w:val="center"/>
        </w:trPr>
        <w:tc>
          <w:tcPr>
            <w:tcW w:w="8075" w:type="dxa"/>
          </w:tcPr>
          <w:p w14:paraId="5C28DAF9" w14:textId="77777777" w:rsidR="001C657D" w:rsidRPr="00664A38" w:rsidRDefault="000B2E75" w:rsidP="000B2E75">
            <w:pPr>
              <w:spacing w:before="60" w:after="60"/>
              <w:rPr>
                <w:rFonts w:ascii="Arial" w:hAnsi="Arial" w:cs="Arial"/>
                <w:sz w:val="24"/>
              </w:rPr>
            </w:pPr>
            <w:r w:rsidRPr="000B2E75">
              <w:rPr>
                <w:rFonts w:ascii="Arial" w:hAnsi="Arial" w:cs="Arial"/>
                <w:sz w:val="24"/>
              </w:rPr>
              <w:t>Relevant experience of caring for patients with specialist palliative care needs.</w:t>
            </w:r>
          </w:p>
        </w:tc>
        <w:tc>
          <w:tcPr>
            <w:tcW w:w="941" w:type="dxa"/>
          </w:tcPr>
          <w:p w14:paraId="26655FAB" w14:textId="77777777" w:rsidR="001C657D" w:rsidRPr="00664A38" w:rsidRDefault="000D1599" w:rsidP="00A140A0">
            <w:pPr>
              <w:spacing w:before="60" w:after="60"/>
              <w:rPr>
                <w:rFonts w:ascii="Arial" w:hAnsi="Arial" w:cs="Arial"/>
                <w:sz w:val="24"/>
              </w:rPr>
            </w:pPr>
            <w:r>
              <w:rPr>
                <w:rFonts w:ascii="Arial" w:hAnsi="Arial" w:cs="Arial"/>
                <w:sz w:val="24"/>
              </w:rPr>
              <w:t>E</w:t>
            </w:r>
          </w:p>
        </w:tc>
      </w:tr>
      <w:tr w:rsidR="001C657D" w14:paraId="3AFD185A" w14:textId="77777777" w:rsidTr="00EC40EC">
        <w:trPr>
          <w:jc w:val="center"/>
        </w:trPr>
        <w:tc>
          <w:tcPr>
            <w:tcW w:w="8075" w:type="dxa"/>
          </w:tcPr>
          <w:p w14:paraId="0BA2BDA1" w14:textId="77777777" w:rsidR="001C657D" w:rsidRPr="00664A38" w:rsidRDefault="000B2E75" w:rsidP="000B2E75">
            <w:pPr>
              <w:spacing w:before="60" w:after="60"/>
              <w:rPr>
                <w:rFonts w:ascii="Arial" w:hAnsi="Arial" w:cs="Arial"/>
                <w:sz w:val="24"/>
              </w:rPr>
            </w:pPr>
            <w:r w:rsidRPr="000B2E75">
              <w:rPr>
                <w:rFonts w:ascii="Arial" w:hAnsi="Arial" w:cs="Arial"/>
                <w:sz w:val="24"/>
              </w:rPr>
              <w:t>Working knowledge and experience of symptom control.</w:t>
            </w:r>
          </w:p>
        </w:tc>
        <w:tc>
          <w:tcPr>
            <w:tcW w:w="941" w:type="dxa"/>
          </w:tcPr>
          <w:p w14:paraId="7D518235" w14:textId="77777777" w:rsidR="001C657D" w:rsidRPr="00664A38" w:rsidRDefault="000D1599" w:rsidP="00A140A0">
            <w:pPr>
              <w:spacing w:before="60" w:after="60"/>
              <w:rPr>
                <w:rFonts w:ascii="Arial" w:hAnsi="Arial" w:cs="Arial"/>
                <w:sz w:val="24"/>
              </w:rPr>
            </w:pPr>
            <w:r>
              <w:rPr>
                <w:rFonts w:ascii="Arial" w:hAnsi="Arial" w:cs="Arial"/>
                <w:sz w:val="24"/>
              </w:rPr>
              <w:t>E</w:t>
            </w:r>
          </w:p>
        </w:tc>
      </w:tr>
      <w:tr w:rsidR="00EC232D" w14:paraId="4B7D992E" w14:textId="77777777" w:rsidTr="00EC40EC">
        <w:trPr>
          <w:jc w:val="center"/>
        </w:trPr>
        <w:tc>
          <w:tcPr>
            <w:tcW w:w="8075" w:type="dxa"/>
          </w:tcPr>
          <w:p w14:paraId="1A9BFA28" w14:textId="77777777" w:rsidR="00EC232D" w:rsidRPr="00EC232D" w:rsidRDefault="0015788F" w:rsidP="0015788F">
            <w:pPr>
              <w:spacing w:before="60" w:after="60"/>
              <w:rPr>
                <w:rFonts w:ascii="Arial" w:hAnsi="Arial" w:cs="Arial"/>
                <w:color w:val="000000" w:themeColor="text1"/>
                <w:sz w:val="24"/>
              </w:rPr>
            </w:pPr>
            <w:r w:rsidRPr="0015788F">
              <w:rPr>
                <w:rFonts w:ascii="Arial" w:hAnsi="Arial" w:cs="Arial"/>
                <w:color w:val="000000" w:themeColor="text1"/>
                <w:sz w:val="24"/>
              </w:rPr>
              <w:t>Ability to participate in audits</w:t>
            </w:r>
          </w:p>
        </w:tc>
        <w:tc>
          <w:tcPr>
            <w:tcW w:w="941" w:type="dxa"/>
          </w:tcPr>
          <w:p w14:paraId="6CD8929E" w14:textId="77777777" w:rsidR="00EC232D"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EC232D" w14:paraId="463F592D" w14:textId="77777777" w:rsidTr="00EC40EC">
        <w:trPr>
          <w:jc w:val="center"/>
        </w:trPr>
        <w:tc>
          <w:tcPr>
            <w:tcW w:w="8075" w:type="dxa"/>
          </w:tcPr>
          <w:p w14:paraId="2C6A5533" w14:textId="77777777" w:rsidR="00EC232D" w:rsidRPr="00EC232D" w:rsidRDefault="0015788F" w:rsidP="00A140A0">
            <w:pPr>
              <w:spacing w:before="60" w:after="60"/>
              <w:rPr>
                <w:rFonts w:ascii="Arial" w:hAnsi="Arial" w:cs="Arial"/>
                <w:color w:val="000000" w:themeColor="text1"/>
                <w:sz w:val="24"/>
              </w:rPr>
            </w:pPr>
            <w:r w:rsidRPr="0015788F">
              <w:rPr>
                <w:rFonts w:ascii="Arial" w:hAnsi="Arial" w:cs="Arial"/>
                <w:color w:val="000000" w:themeColor="text1"/>
                <w:sz w:val="24"/>
              </w:rPr>
              <w:t>Management experience</w:t>
            </w:r>
          </w:p>
        </w:tc>
        <w:tc>
          <w:tcPr>
            <w:tcW w:w="941" w:type="dxa"/>
          </w:tcPr>
          <w:p w14:paraId="0653570E" w14:textId="77777777" w:rsidR="00EC232D"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5788F" w14:paraId="60C69A7B" w14:textId="77777777" w:rsidTr="00EC40EC">
        <w:trPr>
          <w:jc w:val="center"/>
        </w:trPr>
        <w:tc>
          <w:tcPr>
            <w:tcW w:w="8075" w:type="dxa"/>
          </w:tcPr>
          <w:p w14:paraId="074CE9D2" w14:textId="77777777" w:rsidR="0015788F" w:rsidRPr="0015788F" w:rsidRDefault="0015788F" w:rsidP="00A140A0">
            <w:pPr>
              <w:spacing w:before="60" w:after="60"/>
              <w:rPr>
                <w:rFonts w:ascii="Arial" w:hAnsi="Arial" w:cs="Arial"/>
                <w:color w:val="000000" w:themeColor="text1"/>
                <w:sz w:val="24"/>
              </w:rPr>
            </w:pPr>
            <w:r w:rsidRPr="0015788F">
              <w:rPr>
                <w:rFonts w:ascii="Arial" w:hAnsi="Arial" w:cs="Arial"/>
                <w:color w:val="000000" w:themeColor="text1"/>
                <w:sz w:val="24"/>
              </w:rPr>
              <w:t>Experience in multi-professional teaching</w:t>
            </w:r>
          </w:p>
        </w:tc>
        <w:tc>
          <w:tcPr>
            <w:tcW w:w="941" w:type="dxa"/>
          </w:tcPr>
          <w:p w14:paraId="2CB2C1EE" w14:textId="77777777" w:rsidR="0015788F"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5788F" w14:paraId="4A6907A7" w14:textId="77777777" w:rsidTr="00EC40EC">
        <w:trPr>
          <w:jc w:val="center"/>
        </w:trPr>
        <w:tc>
          <w:tcPr>
            <w:tcW w:w="8075" w:type="dxa"/>
          </w:tcPr>
          <w:p w14:paraId="3E21446A" w14:textId="77777777" w:rsidR="0015788F" w:rsidRPr="0015788F" w:rsidRDefault="0015788F" w:rsidP="00A140A0">
            <w:pPr>
              <w:spacing w:before="60" w:after="60"/>
              <w:rPr>
                <w:rFonts w:ascii="Arial" w:hAnsi="Arial" w:cs="Arial"/>
                <w:color w:val="000000" w:themeColor="text1"/>
                <w:sz w:val="24"/>
              </w:rPr>
            </w:pPr>
            <w:r w:rsidRPr="0015788F">
              <w:rPr>
                <w:rFonts w:ascii="Arial" w:hAnsi="Arial" w:cs="Arial"/>
                <w:color w:val="000000" w:themeColor="text1"/>
                <w:sz w:val="24"/>
              </w:rPr>
              <w:t>Experience in leading service development projects.</w:t>
            </w:r>
          </w:p>
        </w:tc>
        <w:tc>
          <w:tcPr>
            <w:tcW w:w="941" w:type="dxa"/>
          </w:tcPr>
          <w:p w14:paraId="1D4A6748" w14:textId="77777777" w:rsidR="0015788F"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14:paraId="3A576AFC" w14:textId="77777777"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6AE80AB5" w14:textId="77777777" w:rsidTr="00EC40EC">
        <w:trPr>
          <w:jc w:val="center"/>
        </w:trPr>
        <w:tc>
          <w:tcPr>
            <w:tcW w:w="9016" w:type="dxa"/>
            <w:gridSpan w:val="2"/>
            <w:shd w:val="clear" w:color="auto" w:fill="005EB8"/>
          </w:tcPr>
          <w:p w14:paraId="46B00CCE" w14:textId="77777777"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Skills and knowledge</w:t>
            </w:r>
          </w:p>
        </w:tc>
      </w:tr>
      <w:tr w:rsidR="001C657D" w14:paraId="2CD0FFE2" w14:textId="77777777" w:rsidTr="00EC40EC">
        <w:trPr>
          <w:jc w:val="center"/>
        </w:trPr>
        <w:tc>
          <w:tcPr>
            <w:tcW w:w="8075" w:type="dxa"/>
          </w:tcPr>
          <w:p w14:paraId="62EFB3B8" w14:textId="77777777" w:rsidR="001C657D" w:rsidRPr="006378B8" w:rsidRDefault="000B2E75" w:rsidP="00A140A0">
            <w:pPr>
              <w:spacing w:before="60" w:after="60"/>
              <w:rPr>
                <w:rFonts w:ascii="Arial" w:hAnsi="Arial" w:cs="Arial"/>
                <w:color w:val="000000" w:themeColor="text1"/>
                <w:sz w:val="24"/>
              </w:rPr>
            </w:pPr>
            <w:r w:rsidRPr="000B2E75">
              <w:rPr>
                <w:rFonts w:ascii="Arial" w:hAnsi="Arial" w:cs="Arial"/>
                <w:color w:val="000000" w:themeColor="text1"/>
                <w:sz w:val="24"/>
              </w:rPr>
              <w:t>Knowledge of the National Ambitions for Palliative Care.</w:t>
            </w:r>
          </w:p>
        </w:tc>
        <w:tc>
          <w:tcPr>
            <w:tcW w:w="941" w:type="dxa"/>
            <w:vAlign w:val="center"/>
          </w:tcPr>
          <w:p w14:paraId="20CE7E53" w14:textId="77777777" w:rsidR="001C657D" w:rsidRPr="006378B8"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5C039FF7" w14:textId="77777777" w:rsidTr="00EC40EC">
        <w:trPr>
          <w:jc w:val="center"/>
        </w:trPr>
        <w:tc>
          <w:tcPr>
            <w:tcW w:w="8075" w:type="dxa"/>
          </w:tcPr>
          <w:p w14:paraId="68F550C0" w14:textId="77777777" w:rsidR="001C657D" w:rsidRPr="006378B8" w:rsidRDefault="000B2E75" w:rsidP="00A140A0">
            <w:pPr>
              <w:spacing w:before="60" w:after="60"/>
              <w:rPr>
                <w:rFonts w:ascii="Arial" w:hAnsi="Arial" w:cs="Arial"/>
                <w:color w:val="000000" w:themeColor="text1"/>
                <w:sz w:val="24"/>
              </w:rPr>
            </w:pPr>
            <w:r w:rsidRPr="000B2E75">
              <w:rPr>
                <w:rFonts w:ascii="Arial" w:hAnsi="Arial" w:cs="Arial"/>
                <w:color w:val="000000" w:themeColor="text1"/>
                <w:sz w:val="24"/>
              </w:rPr>
              <w:lastRenderedPageBreak/>
              <w:t>Understanding of the National End of Life Strategy and implications in an acute trust.</w:t>
            </w:r>
          </w:p>
        </w:tc>
        <w:tc>
          <w:tcPr>
            <w:tcW w:w="941" w:type="dxa"/>
            <w:vAlign w:val="center"/>
          </w:tcPr>
          <w:p w14:paraId="2627B2D0" w14:textId="77777777" w:rsidR="001C657D" w:rsidRPr="006378B8"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41C496D8" w14:textId="77777777" w:rsidTr="00EC40EC">
        <w:trPr>
          <w:jc w:val="center"/>
        </w:trPr>
        <w:tc>
          <w:tcPr>
            <w:tcW w:w="8075" w:type="dxa"/>
          </w:tcPr>
          <w:p w14:paraId="121CAEBC" w14:textId="77777777" w:rsidR="001C657D" w:rsidRPr="006378B8" w:rsidRDefault="000B2E75" w:rsidP="00A140A0">
            <w:pPr>
              <w:spacing w:before="60" w:after="60"/>
              <w:rPr>
                <w:rFonts w:ascii="Arial" w:hAnsi="Arial" w:cs="Arial"/>
                <w:color w:val="000000" w:themeColor="text1"/>
                <w:sz w:val="24"/>
              </w:rPr>
            </w:pPr>
            <w:r w:rsidRPr="000B2E75">
              <w:rPr>
                <w:rFonts w:ascii="Arial" w:hAnsi="Arial" w:cs="Arial"/>
                <w:color w:val="000000" w:themeColor="text1"/>
                <w:sz w:val="24"/>
              </w:rPr>
              <w:t xml:space="preserve">Understanding of Preferred Priorities </w:t>
            </w:r>
            <w:proofErr w:type="gramStart"/>
            <w:r w:rsidRPr="000B2E75">
              <w:rPr>
                <w:rFonts w:ascii="Arial" w:hAnsi="Arial" w:cs="Arial"/>
                <w:color w:val="000000" w:themeColor="text1"/>
                <w:sz w:val="24"/>
              </w:rPr>
              <w:t>For</w:t>
            </w:r>
            <w:proofErr w:type="gramEnd"/>
            <w:r w:rsidRPr="000B2E75">
              <w:rPr>
                <w:rFonts w:ascii="Arial" w:hAnsi="Arial" w:cs="Arial"/>
                <w:color w:val="000000" w:themeColor="text1"/>
                <w:sz w:val="24"/>
              </w:rPr>
              <w:t xml:space="preserve"> Care / Death process and Advance Care Planning.</w:t>
            </w:r>
          </w:p>
        </w:tc>
        <w:tc>
          <w:tcPr>
            <w:tcW w:w="941" w:type="dxa"/>
            <w:vAlign w:val="center"/>
          </w:tcPr>
          <w:p w14:paraId="71681A44" w14:textId="77777777" w:rsidR="001C657D"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664A38" w14:paraId="2D100D45" w14:textId="77777777" w:rsidTr="00EC40EC">
        <w:trPr>
          <w:jc w:val="center"/>
        </w:trPr>
        <w:tc>
          <w:tcPr>
            <w:tcW w:w="8075" w:type="dxa"/>
          </w:tcPr>
          <w:p w14:paraId="2DDBA4ED" w14:textId="77777777" w:rsidR="00664A38" w:rsidRPr="0015788F" w:rsidRDefault="0015788F" w:rsidP="0015788F">
            <w:pPr>
              <w:spacing w:before="60" w:after="60"/>
              <w:rPr>
                <w:rFonts w:ascii="Arial" w:hAnsi="Arial" w:cs="Arial"/>
                <w:color w:val="000000" w:themeColor="text1"/>
                <w:sz w:val="24"/>
              </w:rPr>
            </w:pPr>
            <w:r w:rsidRPr="0015788F">
              <w:rPr>
                <w:rFonts w:ascii="Arial" w:hAnsi="Arial" w:cs="Arial"/>
                <w:color w:val="000000" w:themeColor="text1"/>
                <w:sz w:val="24"/>
              </w:rPr>
              <w:t>Understanding of the NICE guidelines</w:t>
            </w:r>
          </w:p>
        </w:tc>
        <w:tc>
          <w:tcPr>
            <w:tcW w:w="941" w:type="dxa"/>
            <w:vAlign w:val="center"/>
          </w:tcPr>
          <w:p w14:paraId="5E52E460" w14:textId="77777777" w:rsidR="00664A38"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14:paraId="5BD9D41A" w14:textId="77777777"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07AB1DDA" w14:textId="77777777" w:rsidTr="00EC40EC">
        <w:trPr>
          <w:jc w:val="center"/>
        </w:trPr>
        <w:tc>
          <w:tcPr>
            <w:tcW w:w="9016" w:type="dxa"/>
            <w:gridSpan w:val="2"/>
            <w:shd w:val="clear" w:color="auto" w:fill="005EB8"/>
          </w:tcPr>
          <w:p w14:paraId="4EAAC096" w14:textId="77777777"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Personal qualities</w:t>
            </w:r>
          </w:p>
        </w:tc>
      </w:tr>
      <w:tr w:rsidR="001C657D" w14:paraId="0551D304" w14:textId="77777777" w:rsidTr="00EC40EC">
        <w:trPr>
          <w:jc w:val="center"/>
        </w:trPr>
        <w:tc>
          <w:tcPr>
            <w:tcW w:w="8075" w:type="dxa"/>
          </w:tcPr>
          <w:p w14:paraId="4AA4E220" w14:textId="77777777" w:rsidR="001C657D" w:rsidRPr="00D70674" w:rsidRDefault="0015788F" w:rsidP="003459D3">
            <w:pPr>
              <w:spacing w:before="60" w:after="60"/>
              <w:rPr>
                <w:rFonts w:ascii="Arial" w:hAnsi="Arial" w:cs="Arial"/>
                <w:color w:val="000000" w:themeColor="text1"/>
                <w:sz w:val="24"/>
              </w:rPr>
            </w:pPr>
            <w:r w:rsidRPr="0015788F">
              <w:rPr>
                <w:rFonts w:ascii="Arial" w:hAnsi="Arial" w:cs="Arial"/>
                <w:color w:val="000000" w:themeColor="text1"/>
                <w:sz w:val="24"/>
              </w:rPr>
              <w:t>Ability to cope with emotional and psychologically demanding situations with patients</w:t>
            </w:r>
            <w:r>
              <w:rPr>
                <w:rFonts w:ascii="Arial" w:hAnsi="Arial" w:cs="Arial"/>
                <w:color w:val="000000" w:themeColor="text1"/>
                <w:sz w:val="24"/>
              </w:rPr>
              <w:t>, care givers, families and staff</w:t>
            </w:r>
            <w:r w:rsidRPr="0015788F">
              <w:rPr>
                <w:rFonts w:ascii="Arial" w:hAnsi="Arial" w:cs="Arial"/>
                <w:color w:val="000000" w:themeColor="text1"/>
                <w:sz w:val="24"/>
              </w:rPr>
              <w:t xml:space="preserve"> </w:t>
            </w:r>
          </w:p>
        </w:tc>
        <w:tc>
          <w:tcPr>
            <w:tcW w:w="941" w:type="dxa"/>
          </w:tcPr>
          <w:p w14:paraId="3283CCBA" w14:textId="77777777" w:rsidR="001C657D" w:rsidRPr="00D70674"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4781682A" w14:textId="77777777" w:rsidTr="00EC40EC">
        <w:trPr>
          <w:jc w:val="center"/>
        </w:trPr>
        <w:tc>
          <w:tcPr>
            <w:tcW w:w="8075" w:type="dxa"/>
          </w:tcPr>
          <w:p w14:paraId="2F18F2F5" w14:textId="77777777" w:rsidR="001C657D" w:rsidRPr="00D70674" w:rsidRDefault="0015788F" w:rsidP="00A140A0">
            <w:pPr>
              <w:spacing w:before="60" w:after="60"/>
              <w:rPr>
                <w:rFonts w:ascii="Arial" w:hAnsi="Arial" w:cs="Arial"/>
                <w:color w:val="000000" w:themeColor="text1"/>
                <w:sz w:val="24"/>
              </w:rPr>
            </w:pPr>
            <w:r w:rsidRPr="0015788F">
              <w:rPr>
                <w:rFonts w:ascii="Arial" w:hAnsi="Arial" w:cs="Arial"/>
                <w:color w:val="000000" w:themeColor="text1"/>
                <w:sz w:val="24"/>
              </w:rPr>
              <w:t>Motivated, enthusiastic and innovative.</w:t>
            </w:r>
          </w:p>
        </w:tc>
        <w:tc>
          <w:tcPr>
            <w:tcW w:w="941" w:type="dxa"/>
          </w:tcPr>
          <w:p w14:paraId="6B2D64D0" w14:textId="77777777" w:rsidR="001C657D" w:rsidRPr="00D70674"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572B2A8E" w14:textId="77777777" w:rsidTr="00EC40EC">
        <w:trPr>
          <w:jc w:val="center"/>
        </w:trPr>
        <w:tc>
          <w:tcPr>
            <w:tcW w:w="8075" w:type="dxa"/>
          </w:tcPr>
          <w:p w14:paraId="4A85DC9D" w14:textId="77777777" w:rsidR="001C657D" w:rsidRPr="00D70674" w:rsidRDefault="0015788F" w:rsidP="0015788F">
            <w:pPr>
              <w:spacing w:before="60" w:after="60"/>
              <w:rPr>
                <w:rFonts w:ascii="Arial" w:hAnsi="Arial" w:cs="Arial"/>
                <w:color w:val="000000" w:themeColor="text1"/>
                <w:sz w:val="24"/>
              </w:rPr>
            </w:pPr>
            <w:r w:rsidRPr="0015788F">
              <w:rPr>
                <w:rFonts w:ascii="Arial" w:hAnsi="Arial" w:cs="Arial"/>
                <w:color w:val="000000" w:themeColor="text1"/>
                <w:sz w:val="24"/>
              </w:rPr>
              <w:t>Professional awareness reflected in attitude and appearance</w:t>
            </w:r>
          </w:p>
        </w:tc>
        <w:tc>
          <w:tcPr>
            <w:tcW w:w="941" w:type="dxa"/>
          </w:tcPr>
          <w:p w14:paraId="0C6D4636" w14:textId="77777777" w:rsidR="001C657D" w:rsidRPr="00D70674"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EC232D" w14:paraId="7D9351BB" w14:textId="77777777" w:rsidTr="00EC40EC">
        <w:trPr>
          <w:jc w:val="center"/>
        </w:trPr>
        <w:tc>
          <w:tcPr>
            <w:tcW w:w="8075" w:type="dxa"/>
          </w:tcPr>
          <w:p w14:paraId="2E0C787B" w14:textId="77777777" w:rsidR="00EC232D" w:rsidRPr="00EC232D" w:rsidRDefault="0015788F" w:rsidP="00A140A0">
            <w:pPr>
              <w:spacing w:before="60" w:after="60"/>
              <w:rPr>
                <w:rFonts w:ascii="Arial" w:hAnsi="Arial" w:cs="Arial"/>
                <w:color w:val="000000" w:themeColor="text1"/>
                <w:sz w:val="24"/>
              </w:rPr>
            </w:pPr>
            <w:r w:rsidRPr="0015788F">
              <w:rPr>
                <w:rFonts w:ascii="Arial" w:hAnsi="Arial" w:cs="Arial"/>
                <w:color w:val="000000" w:themeColor="text1"/>
                <w:sz w:val="24"/>
              </w:rPr>
              <w:t>Driven and open to change</w:t>
            </w:r>
          </w:p>
        </w:tc>
        <w:tc>
          <w:tcPr>
            <w:tcW w:w="941" w:type="dxa"/>
          </w:tcPr>
          <w:p w14:paraId="2F76D9EE" w14:textId="77777777" w:rsidR="00EC232D" w:rsidRPr="00D70674"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EC232D" w14:paraId="51305D7F" w14:textId="77777777" w:rsidTr="00EC40EC">
        <w:trPr>
          <w:jc w:val="center"/>
        </w:trPr>
        <w:tc>
          <w:tcPr>
            <w:tcW w:w="8075" w:type="dxa"/>
          </w:tcPr>
          <w:p w14:paraId="17B35DB6" w14:textId="77777777" w:rsidR="00EC232D" w:rsidRPr="00EC232D" w:rsidRDefault="0015788F" w:rsidP="0015788F">
            <w:pPr>
              <w:spacing w:before="60" w:after="60"/>
              <w:rPr>
                <w:rFonts w:ascii="Arial" w:hAnsi="Arial" w:cs="Arial"/>
                <w:color w:val="000000" w:themeColor="text1"/>
                <w:sz w:val="24"/>
              </w:rPr>
            </w:pPr>
            <w:r w:rsidRPr="0015788F">
              <w:rPr>
                <w:rFonts w:ascii="Arial" w:hAnsi="Arial" w:cs="Arial"/>
                <w:color w:val="000000" w:themeColor="text1"/>
                <w:sz w:val="24"/>
              </w:rPr>
              <w:t>Ability to cope with a multitude of situations in a changing environment</w:t>
            </w:r>
          </w:p>
        </w:tc>
        <w:tc>
          <w:tcPr>
            <w:tcW w:w="941" w:type="dxa"/>
          </w:tcPr>
          <w:p w14:paraId="571EBC73" w14:textId="77777777" w:rsidR="00EC232D" w:rsidRPr="00D70674"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664A38" w14:paraId="60375888" w14:textId="77777777" w:rsidTr="00EC40EC">
        <w:trPr>
          <w:jc w:val="center"/>
        </w:trPr>
        <w:tc>
          <w:tcPr>
            <w:tcW w:w="8075" w:type="dxa"/>
          </w:tcPr>
          <w:p w14:paraId="477FA32F" w14:textId="77777777" w:rsidR="00664A38" w:rsidRDefault="003459D3" w:rsidP="00A140A0">
            <w:pPr>
              <w:spacing w:before="60" w:after="60"/>
              <w:rPr>
                <w:rFonts w:ascii="Arial" w:hAnsi="Arial" w:cs="Arial"/>
                <w:color w:val="000000" w:themeColor="text1"/>
                <w:sz w:val="24"/>
              </w:rPr>
            </w:pPr>
            <w:r w:rsidRPr="003459D3">
              <w:rPr>
                <w:rFonts w:ascii="Arial" w:hAnsi="Arial" w:cs="Arial"/>
                <w:color w:val="000000" w:themeColor="text1"/>
                <w:sz w:val="24"/>
              </w:rPr>
              <w:t>Having the confidence and influencing skills to advise multi-disciplinary teams regarding management of patient care.</w:t>
            </w:r>
          </w:p>
        </w:tc>
        <w:tc>
          <w:tcPr>
            <w:tcW w:w="941" w:type="dxa"/>
          </w:tcPr>
          <w:p w14:paraId="06A417F2" w14:textId="77777777" w:rsidR="00664A38" w:rsidRPr="00D70674"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3459D3" w14:paraId="167DA82F" w14:textId="77777777" w:rsidTr="00EC40EC">
        <w:trPr>
          <w:jc w:val="center"/>
        </w:trPr>
        <w:tc>
          <w:tcPr>
            <w:tcW w:w="8075" w:type="dxa"/>
          </w:tcPr>
          <w:p w14:paraId="464C4D65" w14:textId="77777777" w:rsidR="003459D3" w:rsidRPr="003459D3" w:rsidRDefault="003459D3" w:rsidP="00A140A0">
            <w:pPr>
              <w:spacing w:before="60" w:after="60"/>
              <w:rPr>
                <w:rFonts w:ascii="Arial" w:hAnsi="Arial" w:cs="Arial"/>
                <w:color w:val="000000" w:themeColor="text1"/>
                <w:sz w:val="24"/>
              </w:rPr>
            </w:pPr>
            <w:r>
              <w:rPr>
                <w:rFonts w:ascii="Arial" w:hAnsi="Arial" w:cs="Arial"/>
                <w:color w:val="000000" w:themeColor="text1"/>
                <w:sz w:val="24"/>
              </w:rPr>
              <w:t>Ability to work as part of a team</w:t>
            </w:r>
          </w:p>
        </w:tc>
        <w:tc>
          <w:tcPr>
            <w:tcW w:w="941" w:type="dxa"/>
          </w:tcPr>
          <w:p w14:paraId="7841FC6C" w14:textId="77777777" w:rsidR="003459D3" w:rsidRPr="00D70674"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3459D3" w14:paraId="4B51B49C" w14:textId="77777777" w:rsidTr="00EC40EC">
        <w:trPr>
          <w:jc w:val="center"/>
        </w:trPr>
        <w:tc>
          <w:tcPr>
            <w:tcW w:w="8075" w:type="dxa"/>
          </w:tcPr>
          <w:p w14:paraId="6DA9CABE" w14:textId="77777777" w:rsidR="003459D3" w:rsidRDefault="003459D3" w:rsidP="003459D3">
            <w:pPr>
              <w:spacing w:before="60" w:after="60"/>
              <w:rPr>
                <w:rFonts w:ascii="Arial" w:hAnsi="Arial" w:cs="Arial"/>
                <w:color w:val="000000" w:themeColor="text1"/>
                <w:sz w:val="24"/>
              </w:rPr>
            </w:pPr>
            <w:r>
              <w:rPr>
                <w:rFonts w:ascii="Arial" w:hAnsi="Arial" w:cs="Arial"/>
                <w:color w:val="000000" w:themeColor="text1"/>
                <w:sz w:val="24"/>
              </w:rPr>
              <w:t>Be able to c</w:t>
            </w:r>
            <w:r w:rsidRPr="003459D3">
              <w:rPr>
                <w:rFonts w:ascii="Arial" w:hAnsi="Arial" w:cs="Arial"/>
                <w:color w:val="000000" w:themeColor="text1"/>
                <w:sz w:val="24"/>
              </w:rPr>
              <w:t>ommunicate effectively with patients, visitors and the multi profess</w:t>
            </w:r>
            <w:r>
              <w:rPr>
                <w:rFonts w:ascii="Arial" w:hAnsi="Arial" w:cs="Arial"/>
                <w:color w:val="000000" w:themeColor="text1"/>
                <w:sz w:val="24"/>
              </w:rPr>
              <w:t>ional team.</w:t>
            </w:r>
          </w:p>
        </w:tc>
        <w:tc>
          <w:tcPr>
            <w:tcW w:w="941" w:type="dxa"/>
          </w:tcPr>
          <w:p w14:paraId="25D3D9A7" w14:textId="77777777" w:rsidR="003459D3" w:rsidRPr="00D70674" w:rsidRDefault="000D1599"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14:paraId="188A8F74" w14:textId="77777777" w:rsidR="0045644C" w:rsidRDefault="0045644C" w:rsidP="00B45B76">
      <w:pPr>
        <w:spacing w:after="0" w:line="240" w:lineRule="auto"/>
        <w:jc w:val="both"/>
        <w:rPr>
          <w:rFonts w:ascii="Arial" w:hAnsi="Arial" w:cs="Arial"/>
          <w:color w:val="000000" w:themeColor="text1"/>
          <w:sz w:val="24"/>
        </w:rPr>
      </w:pPr>
    </w:p>
    <w:p w14:paraId="29B4D3AC" w14:textId="6ACB79B4" w:rsidR="00AB38B8" w:rsidRPr="00B45B76" w:rsidRDefault="00AB38B8" w:rsidP="00B45B76">
      <w:pPr>
        <w:spacing w:after="0" w:line="240" w:lineRule="auto"/>
        <w:jc w:val="both"/>
        <w:rPr>
          <w:rFonts w:ascii="Arial" w:hAnsi="Arial" w:cs="Arial"/>
          <w:color w:val="000000" w:themeColor="text1"/>
          <w:sz w:val="24"/>
        </w:rPr>
      </w:pPr>
    </w:p>
    <w:sectPr w:rsidR="00AB38B8" w:rsidRPr="00B45B76" w:rsidSect="00A87A0E">
      <w:footerReference w:type="default" r:id="rId11"/>
      <w:headerReference w:type="first" r:id="rId12"/>
      <w:footerReference w:type="first" r:id="rId13"/>
      <w:pgSz w:w="11906" w:h="16838"/>
      <w:pgMar w:top="1418" w:right="1440" w:bottom="1418" w:left="1440"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172ED" w14:textId="77777777" w:rsidR="002F3E20" w:rsidRDefault="002F3E20" w:rsidP="002F3E20">
      <w:pPr>
        <w:spacing w:after="0" w:line="240" w:lineRule="auto"/>
      </w:pPr>
      <w:r>
        <w:separator/>
      </w:r>
    </w:p>
  </w:endnote>
  <w:endnote w:type="continuationSeparator" w:id="0">
    <w:p w14:paraId="70A39231" w14:textId="77777777" w:rsidR="002F3E20" w:rsidRDefault="002F3E20" w:rsidP="002F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A1A2" w14:textId="77777777" w:rsidR="0045644C" w:rsidRPr="006378B8" w:rsidRDefault="00664A38" w:rsidP="00433B5D">
    <w:pPr>
      <w:pStyle w:val="Footer"/>
      <w:tabs>
        <w:tab w:val="clear" w:pos="4513"/>
        <w:tab w:val="left" w:pos="7088"/>
      </w:tabs>
    </w:pPr>
    <w:r w:rsidRPr="00664A38">
      <w:rPr>
        <w:rFonts w:ascii="Arial" w:hAnsi="Arial" w:cs="Arial"/>
        <w:noProof/>
        <w:lang w:eastAsia="en-GB"/>
      </w:rPr>
      <w:drawing>
        <wp:anchor distT="0" distB="0" distL="114300" distR="114300" simplePos="0" relativeHeight="251674624" behindDoc="0" locked="0" layoutInCell="1" allowOverlap="1" wp14:anchorId="6DE1F57A" wp14:editId="10934B2D">
          <wp:simplePos x="0" y="0"/>
          <wp:positionH relativeFrom="column">
            <wp:posOffset>-412750</wp:posOffset>
          </wp:positionH>
          <wp:positionV relativeFrom="paragraph">
            <wp:posOffset>-213995</wp:posOffset>
          </wp:positionV>
          <wp:extent cx="2304256" cy="673137"/>
          <wp:effectExtent l="0" t="0" r="1270" b="0"/>
          <wp:wrapNone/>
          <wp:docPr id="13"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r w:rsidR="006378B8">
      <w:rPr>
        <w:rFonts w:ascii="Arial" w:hAnsi="Arial" w:cs="Arial"/>
      </w:rPr>
      <w:tab/>
    </w:r>
    <w:r w:rsidR="006378B8">
      <w:rPr>
        <w:rFonts w:ascii="Arial" w:hAnsi="Arial" w:cs="Arial"/>
      </w:rPr>
      <w:tab/>
    </w:r>
    <w:sdt>
      <w:sdtPr>
        <w:rPr>
          <w:rFonts w:ascii="Arial" w:hAnsi="Arial" w:cs="Arial"/>
        </w:rPr>
        <w:id w:val="1746836335"/>
        <w:docPartObj>
          <w:docPartGallery w:val="Page Numbers (Bottom of Page)"/>
          <w:docPartUnique/>
        </w:docPartObj>
      </w:sdtPr>
      <w:sdtEndPr>
        <w:rPr>
          <w:noProof/>
        </w:rPr>
      </w:sdtEndPr>
      <w:sdtContent>
        <w:r w:rsidR="006378B8" w:rsidRPr="006378B8">
          <w:rPr>
            <w:rFonts w:ascii="Arial" w:hAnsi="Arial" w:cs="Arial"/>
          </w:rPr>
          <w:fldChar w:fldCharType="begin"/>
        </w:r>
        <w:r w:rsidR="006378B8" w:rsidRPr="006378B8">
          <w:rPr>
            <w:rFonts w:ascii="Arial" w:hAnsi="Arial" w:cs="Arial"/>
          </w:rPr>
          <w:instrText xml:space="preserve"> PAGE   \* MERGEFORMAT </w:instrText>
        </w:r>
        <w:r w:rsidR="006378B8" w:rsidRPr="006378B8">
          <w:rPr>
            <w:rFonts w:ascii="Arial" w:hAnsi="Arial" w:cs="Arial"/>
          </w:rPr>
          <w:fldChar w:fldCharType="separate"/>
        </w:r>
        <w:r w:rsidR="00AD3859">
          <w:rPr>
            <w:rFonts w:ascii="Arial" w:hAnsi="Arial" w:cs="Arial"/>
            <w:noProof/>
          </w:rPr>
          <w:t>8</w:t>
        </w:r>
        <w:r w:rsidR="006378B8" w:rsidRPr="006378B8">
          <w:rPr>
            <w:rFonts w:ascii="Arial" w:hAnsi="Arial" w:cs="Arial"/>
            <w:noProof/>
          </w:rPr>
          <w:fldChar w:fldCharType="end"/>
        </w:r>
      </w:sdtContent>
    </w:sdt>
  </w:p>
  <w:p w14:paraId="6DC879A6" w14:textId="77777777" w:rsidR="006378B8" w:rsidRPr="0045644C" w:rsidRDefault="00664A38">
    <w:pPr>
      <w:pStyle w:val="Footer"/>
      <w:rPr>
        <w:rFonts w:ascii="Arial" w:hAnsi="Arial" w:cs="Arial"/>
      </w:rPr>
    </w:pPr>
    <w:r w:rsidRPr="00664A38">
      <w:rPr>
        <w:rFonts w:ascii="Arial" w:hAnsi="Arial" w:cs="Arial"/>
        <w:noProof/>
        <w:lang w:eastAsia="en-GB"/>
      </w:rPr>
      <w:drawing>
        <wp:anchor distT="0" distB="0" distL="114300" distR="114300" simplePos="0" relativeHeight="251675648" behindDoc="0" locked="0" layoutInCell="1" allowOverlap="1" wp14:anchorId="7DB7A894" wp14:editId="09CB2E8E">
          <wp:simplePos x="0" y="0"/>
          <wp:positionH relativeFrom="column">
            <wp:posOffset>2823210</wp:posOffset>
          </wp:positionH>
          <wp:positionV relativeFrom="paragraph">
            <wp:posOffset>173355</wp:posOffset>
          </wp:positionV>
          <wp:extent cx="3311525" cy="135255"/>
          <wp:effectExtent l="0" t="0" r="3175" b="0"/>
          <wp:wrapNone/>
          <wp:docPr id="14"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049C" w14:textId="77777777" w:rsidR="0045644C" w:rsidRDefault="00664A38" w:rsidP="0045644C">
    <w:pPr>
      <w:pStyle w:val="Footer"/>
    </w:pPr>
    <w:r w:rsidRPr="00664A38">
      <w:rPr>
        <w:noProof/>
        <w:lang w:eastAsia="en-GB"/>
      </w:rPr>
      <w:drawing>
        <wp:anchor distT="0" distB="0" distL="114300" distR="114300" simplePos="0" relativeHeight="251671552" behindDoc="0" locked="0" layoutInCell="1" allowOverlap="1" wp14:anchorId="1E34055F" wp14:editId="4CBEDCA3">
          <wp:simplePos x="0" y="0"/>
          <wp:positionH relativeFrom="column">
            <wp:posOffset>-415925</wp:posOffset>
          </wp:positionH>
          <wp:positionV relativeFrom="paragraph">
            <wp:posOffset>208915</wp:posOffset>
          </wp:positionV>
          <wp:extent cx="2304256" cy="673137"/>
          <wp:effectExtent l="0" t="0" r="1270" b="0"/>
          <wp:wrapNone/>
          <wp:docPr id="18"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p>
  <w:p w14:paraId="6E5A8812" w14:textId="77777777" w:rsidR="0045644C" w:rsidRDefault="0045644C" w:rsidP="0045644C"/>
  <w:p w14:paraId="22230B9C" w14:textId="77777777" w:rsidR="0045644C" w:rsidRDefault="0045644C" w:rsidP="0045644C">
    <w:pPr>
      <w:pStyle w:val="Footer"/>
    </w:pPr>
  </w:p>
  <w:p w14:paraId="358116E5" w14:textId="77777777" w:rsidR="0045644C" w:rsidRDefault="00664A38">
    <w:pPr>
      <w:pStyle w:val="Footer"/>
    </w:pPr>
    <w:r w:rsidRPr="00664A38">
      <w:rPr>
        <w:noProof/>
        <w:lang w:eastAsia="en-GB"/>
      </w:rPr>
      <w:drawing>
        <wp:anchor distT="0" distB="0" distL="114300" distR="114300" simplePos="0" relativeHeight="251672576" behindDoc="0" locked="0" layoutInCell="1" allowOverlap="1" wp14:anchorId="51232BDC" wp14:editId="4D567E2C">
          <wp:simplePos x="0" y="0"/>
          <wp:positionH relativeFrom="column">
            <wp:posOffset>2820035</wp:posOffset>
          </wp:positionH>
          <wp:positionV relativeFrom="paragraph">
            <wp:posOffset>92710</wp:posOffset>
          </wp:positionV>
          <wp:extent cx="3311525" cy="135255"/>
          <wp:effectExtent l="0" t="0" r="3175" b="0"/>
          <wp:wrapNone/>
          <wp:docPr id="19"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1DC81" w14:textId="77777777" w:rsidR="002F3E20" w:rsidRDefault="002F3E20" w:rsidP="002F3E20">
      <w:pPr>
        <w:spacing w:after="0" w:line="240" w:lineRule="auto"/>
      </w:pPr>
      <w:r>
        <w:separator/>
      </w:r>
    </w:p>
  </w:footnote>
  <w:footnote w:type="continuationSeparator" w:id="0">
    <w:p w14:paraId="49A5061D" w14:textId="77777777" w:rsidR="002F3E20" w:rsidRDefault="002F3E20" w:rsidP="002F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1484" w14:textId="77777777" w:rsidR="0045644C" w:rsidRDefault="0045644C">
    <w:pPr>
      <w:pStyle w:val="Header"/>
    </w:pPr>
    <w:r w:rsidRPr="00891D68">
      <w:rPr>
        <w:rFonts w:ascii="Arial" w:hAnsi="Arial" w:cs="Arial"/>
        <w:b/>
        <w:noProof/>
        <w:color w:val="005EB8"/>
        <w:sz w:val="24"/>
        <w:lang w:eastAsia="en-GB"/>
      </w:rPr>
      <w:drawing>
        <wp:anchor distT="0" distB="0" distL="114300" distR="114300" simplePos="0" relativeHeight="251662336" behindDoc="1" locked="0" layoutInCell="1" allowOverlap="1" wp14:anchorId="52C5A991" wp14:editId="0407116C">
          <wp:simplePos x="0" y="0"/>
          <wp:positionH relativeFrom="column">
            <wp:posOffset>3685736</wp:posOffset>
          </wp:positionH>
          <wp:positionV relativeFrom="paragraph">
            <wp:posOffset>-246722</wp:posOffset>
          </wp:positionV>
          <wp:extent cx="2352675" cy="958850"/>
          <wp:effectExtent l="0" t="0" r="9525" b="0"/>
          <wp:wrapTight wrapText="bothSides">
            <wp:wrapPolygon edited="0">
              <wp:start x="14167" y="0"/>
              <wp:lineTo x="14167" y="6866"/>
              <wp:lineTo x="0" y="8154"/>
              <wp:lineTo x="0" y="12874"/>
              <wp:lineTo x="13642" y="13732"/>
              <wp:lineTo x="13642" y="16307"/>
              <wp:lineTo x="14691" y="20599"/>
              <wp:lineTo x="15216" y="21028"/>
              <wp:lineTo x="21513" y="21028"/>
              <wp:lineTo x="21513" y="0"/>
              <wp:lineTo x="14167" y="0"/>
            </wp:wrapPolygon>
          </wp:wrapTight>
          <wp:docPr id="15" name="Picture 15" descr="X:\Communications\Branding\Logos\PAH 2017 logo\PAH 2017 logo\PAH_logo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ommunications\Branding\Logos\PAH 2017 logo\PAH 2017 logo\PAH_logo_RGB_Right Align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675" cy="95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860"/>
    <w:multiLevelType w:val="hybridMultilevel"/>
    <w:tmpl w:val="538A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B35ED"/>
    <w:multiLevelType w:val="hybridMultilevel"/>
    <w:tmpl w:val="E830F7EE"/>
    <w:lvl w:ilvl="0" w:tplc="5DFCF68C">
      <w:numFmt w:val="bullet"/>
      <w:lvlText w:val=""/>
      <w:lvlJc w:val="left"/>
      <w:pPr>
        <w:ind w:left="720" w:hanging="360"/>
      </w:pPr>
      <w:rPr>
        <w:rFonts w:ascii="Symbol" w:eastAsiaTheme="minorHAnsi" w:hAnsi="Symbol" w:cstheme="minorBid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A3FC5"/>
    <w:multiLevelType w:val="hybridMultilevel"/>
    <w:tmpl w:val="76BA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2521E"/>
    <w:multiLevelType w:val="hybridMultilevel"/>
    <w:tmpl w:val="150A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8395C"/>
    <w:multiLevelType w:val="hybridMultilevel"/>
    <w:tmpl w:val="E30613F6"/>
    <w:lvl w:ilvl="0" w:tplc="DC9CFBF4">
      <w:start w:val="8"/>
      <w:numFmt w:val="decimal"/>
      <w:lvlText w:val="%1."/>
      <w:lvlJc w:val="left"/>
      <w:pPr>
        <w:ind w:left="463" w:hanging="360"/>
      </w:pPr>
      <w:rPr>
        <w:rFonts w:ascii="Arial" w:eastAsia="Arial" w:hAnsi="Arial" w:cs="Arial" w:hint="default"/>
        <w:b/>
        <w:bCs/>
        <w:spacing w:val="-1"/>
        <w:w w:val="100"/>
        <w:sz w:val="22"/>
        <w:szCs w:val="22"/>
        <w:lang w:val="en-US" w:eastAsia="en-US" w:bidi="en-US"/>
      </w:rPr>
    </w:lvl>
    <w:lvl w:ilvl="1" w:tplc="21D0B3C0">
      <w:numFmt w:val="bullet"/>
      <w:lvlText w:val=""/>
      <w:lvlJc w:val="left"/>
      <w:pPr>
        <w:ind w:left="815" w:hanging="356"/>
      </w:pPr>
      <w:rPr>
        <w:rFonts w:ascii="Symbol" w:eastAsia="Symbol" w:hAnsi="Symbol" w:cs="Symbol" w:hint="default"/>
        <w:color w:val="0070C0"/>
        <w:w w:val="100"/>
        <w:sz w:val="22"/>
        <w:szCs w:val="22"/>
        <w:lang w:val="en-US" w:eastAsia="en-US" w:bidi="en-US"/>
      </w:rPr>
    </w:lvl>
    <w:lvl w:ilvl="2" w:tplc="BF7EFBC2">
      <w:numFmt w:val="bullet"/>
      <w:lvlText w:val="•"/>
      <w:lvlJc w:val="left"/>
      <w:pPr>
        <w:ind w:left="1754" w:hanging="356"/>
      </w:pPr>
      <w:rPr>
        <w:rFonts w:hint="default"/>
        <w:lang w:val="en-US" w:eastAsia="en-US" w:bidi="en-US"/>
      </w:rPr>
    </w:lvl>
    <w:lvl w:ilvl="3" w:tplc="DC1A6FA0">
      <w:numFmt w:val="bullet"/>
      <w:lvlText w:val="•"/>
      <w:lvlJc w:val="left"/>
      <w:pPr>
        <w:ind w:left="2689" w:hanging="356"/>
      </w:pPr>
      <w:rPr>
        <w:rFonts w:hint="default"/>
        <w:lang w:val="en-US" w:eastAsia="en-US" w:bidi="en-US"/>
      </w:rPr>
    </w:lvl>
    <w:lvl w:ilvl="4" w:tplc="E440FF02">
      <w:numFmt w:val="bullet"/>
      <w:lvlText w:val="•"/>
      <w:lvlJc w:val="left"/>
      <w:pPr>
        <w:ind w:left="3624" w:hanging="356"/>
      </w:pPr>
      <w:rPr>
        <w:rFonts w:hint="default"/>
        <w:lang w:val="en-US" w:eastAsia="en-US" w:bidi="en-US"/>
      </w:rPr>
    </w:lvl>
    <w:lvl w:ilvl="5" w:tplc="8EF0F48A">
      <w:numFmt w:val="bullet"/>
      <w:lvlText w:val="•"/>
      <w:lvlJc w:val="left"/>
      <w:pPr>
        <w:ind w:left="4559" w:hanging="356"/>
      </w:pPr>
      <w:rPr>
        <w:rFonts w:hint="default"/>
        <w:lang w:val="en-US" w:eastAsia="en-US" w:bidi="en-US"/>
      </w:rPr>
    </w:lvl>
    <w:lvl w:ilvl="6" w:tplc="F88E01FC">
      <w:numFmt w:val="bullet"/>
      <w:lvlText w:val="•"/>
      <w:lvlJc w:val="left"/>
      <w:pPr>
        <w:ind w:left="5494" w:hanging="356"/>
      </w:pPr>
      <w:rPr>
        <w:rFonts w:hint="default"/>
        <w:lang w:val="en-US" w:eastAsia="en-US" w:bidi="en-US"/>
      </w:rPr>
    </w:lvl>
    <w:lvl w:ilvl="7" w:tplc="6380AE36">
      <w:numFmt w:val="bullet"/>
      <w:lvlText w:val="•"/>
      <w:lvlJc w:val="left"/>
      <w:pPr>
        <w:ind w:left="6429" w:hanging="356"/>
      </w:pPr>
      <w:rPr>
        <w:rFonts w:hint="default"/>
        <w:lang w:val="en-US" w:eastAsia="en-US" w:bidi="en-US"/>
      </w:rPr>
    </w:lvl>
    <w:lvl w:ilvl="8" w:tplc="F63014CE">
      <w:numFmt w:val="bullet"/>
      <w:lvlText w:val="•"/>
      <w:lvlJc w:val="left"/>
      <w:pPr>
        <w:ind w:left="7364" w:hanging="356"/>
      </w:pPr>
      <w:rPr>
        <w:rFonts w:hint="default"/>
        <w:lang w:val="en-US" w:eastAsia="en-US" w:bidi="en-US"/>
      </w:rPr>
    </w:lvl>
  </w:abstractNum>
  <w:abstractNum w:abstractNumId="5" w15:restartNumberingAfterBreak="0">
    <w:nsid w:val="5B0060C7"/>
    <w:multiLevelType w:val="hybridMultilevel"/>
    <w:tmpl w:val="5D225406"/>
    <w:lvl w:ilvl="0" w:tplc="D9CAA138">
      <w:start w:val="1"/>
      <w:numFmt w:val="bullet"/>
      <w:lvlText w:val=""/>
      <w:lvlJc w:val="left"/>
      <w:pPr>
        <w:ind w:left="720" w:hanging="360"/>
      </w:pPr>
      <w:rPr>
        <w:rFonts w:ascii="Symbol" w:hAnsi="Symbol" w:hint="default"/>
        <w:color w:val="0070C0"/>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C12FE4"/>
    <w:multiLevelType w:val="hybridMultilevel"/>
    <w:tmpl w:val="B6E4CC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79F20E69"/>
    <w:multiLevelType w:val="hybridMultilevel"/>
    <w:tmpl w:val="E83E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136B91"/>
    <w:multiLevelType w:val="hybridMultilevel"/>
    <w:tmpl w:val="D7F2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5"/>
  </w:num>
  <w:num w:numId="5">
    <w:abstractNumId w:val="6"/>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75"/>
    <w:rsid w:val="000164A3"/>
    <w:rsid w:val="000300E7"/>
    <w:rsid w:val="00044483"/>
    <w:rsid w:val="00096F63"/>
    <w:rsid w:val="000B2E75"/>
    <w:rsid w:val="000C2E6C"/>
    <w:rsid w:val="000D1599"/>
    <w:rsid w:val="000D7A77"/>
    <w:rsid w:val="000E2A71"/>
    <w:rsid w:val="000F5253"/>
    <w:rsid w:val="0010192A"/>
    <w:rsid w:val="00105475"/>
    <w:rsid w:val="00106E09"/>
    <w:rsid w:val="0013323A"/>
    <w:rsid w:val="0013356C"/>
    <w:rsid w:val="0015788F"/>
    <w:rsid w:val="00162166"/>
    <w:rsid w:val="001C657D"/>
    <w:rsid w:val="001D24D5"/>
    <w:rsid w:val="00210680"/>
    <w:rsid w:val="002109F9"/>
    <w:rsid w:val="002175C5"/>
    <w:rsid w:val="0024494D"/>
    <w:rsid w:val="002A4F08"/>
    <w:rsid w:val="002B233D"/>
    <w:rsid w:val="002F3E20"/>
    <w:rsid w:val="003459D3"/>
    <w:rsid w:val="003A1A35"/>
    <w:rsid w:val="003B3F7C"/>
    <w:rsid w:val="003C447B"/>
    <w:rsid w:val="003E6BF9"/>
    <w:rsid w:val="00433B5D"/>
    <w:rsid w:val="0045644C"/>
    <w:rsid w:val="004A0CE7"/>
    <w:rsid w:val="004B230F"/>
    <w:rsid w:val="0053283B"/>
    <w:rsid w:val="005571A4"/>
    <w:rsid w:val="005F1A67"/>
    <w:rsid w:val="006154EB"/>
    <w:rsid w:val="006358EF"/>
    <w:rsid w:val="006378B8"/>
    <w:rsid w:val="00664A38"/>
    <w:rsid w:val="006A6BED"/>
    <w:rsid w:val="006F6AD4"/>
    <w:rsid w:val="00735B38"/>
    <w:rsid w:val="00745596"/>
    <w:rsid w:val="007760D6"/>
    <w:rsid w:val="007B0818"/>
    <w:rsid w:val="007D0462"/>
    <w:rsid w:val="008310D1"/>
    <w:rsid w:val="00887448"/>
    <w:rsid w:val="00891D68"/>
    <w:rsid w:val="00901364"/>
    <w:rsid w:val="00904B8A"/>
    <w:rsid w:val="009448F5"/>
    <w:rsid w:val="0097635D"/>
    <w:rsid w:val="00980154"/>
    <w:rsid w:val="009A4951"/>
    <w:rsid w:val="009C7911"/>
    <w:rsid w:val="009F4D32"/>
    <w:rsid w:val="00A13CE3"/>
    <w:rsid w:val="00A22E1D"/>
    <w:rsid w:val="00A2436C"/>
    <w:rsid w:val="00A87A0E"/>
    <w:rsid w:val="00A91581"/>
    <w:rsid w:val="00A97C22"/>
    <w:rsid w:val="00AB38B8"/>
    <w:rsid w:val="00AD3859"/>
    <w:rsid w:val="00AF3A1E"/>
    <w:rsid w:val="00B45B76"/>
    <w:rsid w:val="00B800CE"/>
    <w:rsid w:val="00B82328"/>
    <w:rsid w:val="00BC0884"/>
    <w:rsid w:val="00D512FC"/>
    <w:rsid w:val="00D6141F"/>
    <w:rsid w:val="00D6148F"/>
    <w:rsid w:val="00D6345F"/>
    <w:rsid w:val="00D70674"/>
    <w:rsid w:val="00D94E0C"/>
    <w:rsid w:val="00DA3E70"/>
    <w:rsid w:val="00E04818"/>
    <w:rsid w:val="00E17C28"/>
    <w:rsid w:val="00EB65C3"/>
    <w:rsid w:val="00EC232D"/>
    <w:rsid w:val="00EC40EC"/>
    <w:rsid w:val="00ED6721"/>
    <w:rsid w:val="00F11B0A"/>
    <w:rsid w:val="00F362A5"/>
    <w:rsid w:val="00F43162"/>
    <w:rsid w:val="00FC2558"/>
    <w:rsid w:val="00FE168E"/>
    <w:rsid w:val="00FE7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AC1768"/>
  <w15:docId w15:val="{478DDDA9-474F-478E-8B41-EC6459DF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E20"/>
  </w:style>
  <w:style w:type="paragraph" w:styleId="Footer">
    <w:name w:val="footer"/>
    <w:basedOn w:val="Normal"/>
    <w:link w:val="FooterChar"/>
    <w:uiPriority w:val="99"/>
    <w:unhideWhenUsed/>
    <w:rsid w:val="002F3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E20"/>
  </w:style>
  <w:style w:type="paragraph" w:styleId="BalloonText">
    <w:name w:val="Balloon Text"/>
    <w:basedOn w:val="Normal"/>
    <w:link w:val="BalloonTextChar"/>
    <w:uiPriority w:val="99"/>
    <w:semiHidden/>
    <w:unhideWhenUsed/>
    <w:rsid w:val="002F3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E20"/>
    <w:rPr>
      <w:rFonts w:ascii="Tahoma" w:hAnsi="Tahoma" w:cs="Tahoma"/>
      <w:sz w:val="16"/>
      <w:szCs w:val="16"/>
    </w:rPr>
  </w:style>
  <w:style w:type="paragraph" w:styleId="ListParagraph">
    <w:name w:val="List Paragraph"/>
    <w:basedOn w:val="Normal"/>
    <w:uiPriority w:val="34"/>
    <w:qFormat/>
    <w:rsid w:val="009448F5"/>
    <w:pPr>
      <w:spacing w:after="160" w:line="259" w:lineRule="auto"/>
      <w:ind w:left="720"/>
      <w:contextualSpacing/>
    </w:pPr>
  </w:style>
  <w:style w:type="character" w:styleId="Hyperlink">
    <w:name w:val="Hyperlink"/>
    <w:basedOn w:val="DefaultParagraphFont"/>
    <w:uiPriority w:val="99"/>
    <w:unhideWhenUsed/>
    <w:rsid w:val="009448F5"/>
    <w:rPr>
      <w:color w:val="0000FF" w:themeColor="hyperlink"/>
      <w:u w:val="single"/>
    </w:rPr>
  </w:style>
  <w:style w:type="table" w:styleId="TableGrid">
    <w:name w:val="Table Grid"/>
    <w:basedOn w:val="TableNormal"/>
    <w:uiPriority w:val="39"/>
    <w:rsid w:val="0094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433B5D"/>
    <w:pPr>
      <w:tabs>
        <w:tab w:val="left" w:pos="567"/>
        <w:tab w:val="left" w:pos="1134"/>
        <w:tab w:val="left" w:pos="1701"/>
        <w:tab w:val="right" w:pos="9639"/>
      </w:tabs>
      <w:spacing w:after="0" w:line="240" w:lineRule="auto"/>
    </w:pPr>
    <w:rPr>
      <w:rFonts w:ascii="CG Omega" w:eastAsia="Times New Roman" w:hAnsi="CG Omega" w:cs="Times New Roman"/>
      <w:szCs w:val="20"/>
    </w:rPr>
  </w:style>
  <w:style w:type="character" w:customStyle="1" w:styleId="BodyTextChar">
    <w:name w:val="Body Text Char"/>
    <w:basedOn w:val="DefaultParagraphFont"/>
    <w:link w:val="BodyText"/>
    <w:semiHidden/>
    <w:rsid w:val="00433B5D"/>
    <w:rPr>
      <w:rFonts w:ascii="CG Omega" w:eastAsia="Times New Roman" w:hAnsi="CG Omega" w:cs="Times New Roman"/>
      <w:szCs w:val="20"/>
    </w:rPr>
  </w:style>
  <w:style w:type="character" w:styleId="CommentReference">
    <w:name w:val="annotation reference"/>
    <w:basedOn w:val="DefaultParagraphFont"/>
    <w:uiPriority w:val="99"/>
    <w:semiHidden/>
    <w:unhideWhenUsed/>
    <w:rsid w:val="00EC40EC"/>
    <w:rPr>
      <w:sz w:val="16"/>
      <w:szCs w:val="16"/>
    </w:rPr>
  </w:style>
  <w:style w:type="paragraph" w:styleId="CommentText">
    <w:name w:val="annotation text"/>
    <w:basedOn w:val="Normal"/>
    <w:link w:val="CommentTextChar"/>
    <w:uiPriority w:val="99"/>
    <w:semiHidden/>
    <w:unhideWhenUsed/>
    <w:rsid w:val="00EC40EC"/>
    <w:pPr>
      <w:spacing w:line="240" w:lineRule="auto"/>
    </w:pPr>
    <w:rPr>
      <w:sz w:val="20"/>
      <w:szCs w:val="20"/>
    </w:rPr>
  </w:style>
  <w:style w:type="character" w:customStyle="1" w:styleId="CommentTextChar">
    <w:name w:val="Comment Text Char"/>
    <w:basedOn w:val="DefaultParagraphFont"/>
    <w:link w:val="CommentText"/>
    <w:uiPriority w:val="99"/>
    <w:semiHidden/>
    <w:rsid w:val="00EC40EC"/>
    <w:rPr>
      <w:sz w:val="20"/>
      <w:szCs w:val="20"/>
    </w:rPr>
  </w:style>
  <w:style w:type="paragraph" w:styleId="CommentSubject">
    <w:name w:val="annotation subject"/>
    <w:basedOn w:val="CommentText"/>
    <w:next w:val="CommentText"/>
    <w:link w:val="CommentSubjectChar"/>
    <w:uiPriority w:val="99"/>
    <w:semiHidden/>
    <w:unhideWhenUsed/>
    <w:rsid w:val="00EC40EC"/>
    <w:rPr>
      <w:b/>
      <w:bCs/>
    </w:rPr>
  </w:style>
  <w:style w:type="character" w:customStyle="1" w:styleId="CommentSubjectChar">
    <w:name w:val="Comment Subject Char"/>
    <w:basedOn w:val="CommentTextChar"/>
    <w:link w:val="CommentSubject"/>
    <w:uiPriority w:val="99"/>
    <w:semiHidden/>
    <w:rsid w:val="00EC40EC"/>
    <w:rPr>
      <w:b/>
      <w:bCs/>
      <w:sz w:val="20"/>
      <w:szCs w:val="20"/>
    </w:rPr>
  </w:style>
  <w:style w:type="character" w:styleId="Strong">
    <w:name w:val="Strong"/>
    <w:uiPriority w:val="22"/>
    <w:qFormat/>
    <w:rsid w:val="000B2E75"/>
    <w:rPr>
      <w:b/>
      <w:bCs/>
    </w:rPr>
  </w:style>
  <w:style w:type="paragraph" w:customStyle="1" w:styleId="Default">
    <w:name w:val="Default"/>
    <w:basedOn w:val="Normal"/>
    <w:rsid w:val="000B2E75"/>
    <w:pPr>
      <w:autoSpaceDE w:val="0"/>
      <w:autoSpaceDN w:val="0"/>
      <w:spacing w:after="0" w:line="240" w:lineRule="auto"/>
    </w:pPr>
    <w:rPr>
      <w:rFonts w:ascii="Cambria" w:eastAsia="Calibri" w:hAnsi="Cambr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64207">
      <w:bodyDiv w:val="1"/>
      <w:marLeft w:val="0"/>
      <w:marRight w:val="0"/>
      <w:marTop w:val="0"/>
      <w:marBottom w:val="0"/>
      <w:divBdr>
        <w:top w:val="none" w:sz="0" w:space="0" w:color="auto"/>
        <w:left w:val="none" w:sz="0" w:space="0" w:color="auto"/>
        <w:bottom w:val="none" w:sz="0" w:space="0" w:color="auto"/>
        <w:right w:val="none" w:sz="0" w:space="0" w:color="auto"/>
      </w:divBdr>
    </w:div>
    <w:div w:id="672730937">
      <w:bodyDiv w:val="1"/>
      <w:marLeft w:val="0"/>
      <w:marRight w:val="0"/>
      <w:marTop w:val="0"/>
      <w:marBottom w:val="0"/>
      <w:divBdr>
        <w:top w:val="none" w:sz="0" w:space="0" w:color="auto"/>
        <w:left w:val="none" w:sz="0" w:space="0" w:color="auto"/>
        <w:bottom w:val="none" w:sz="0" w:space="0" w:color="auto"/>
        <w:right w:val="none" w:sz="0" w:space="0" w:color="auto"/>
      </w:divBdr>
    </w:div>
    <w:div w:id="1231234103">
      <w:bodyDiv w:val="1"/>
      <w:marLeft w:val="0"/>
      <w:marRight w:val="0"/>
      <w:marTop w:val="0"/>
      <w:marBottom w:val="0"/>
      <w:divBdr>
        <w:top w:val="none" w:sz="0" w:space="0" w:color="auto"/>
        <w:left w:val="none" w:sz="0" w:space="0" w:color="auto"/>
        <w:bottom w:val="none" w:sz="0" w:space="0" w:color="auto"/>
        <w:right w:val="none" w:sz="0" w:space="0" w:color="auto"/>
      </w:divBdr>
    </w:div>
    <w:div w:id="1357925616">
      <w:bodyDiv w:val="1"/>
      <w:marLeft w:val="0"/>
      <w:marRight w:val="0"/>
      <w:marTop w:val="0"/>
      <w:marBottom w:val="0"/>
      <w:divBdr>
        <w:top w:val="none" w:sz="0" w:space="0" w:color="auto"/>
        <w:left w:val="none" w:sz="0" w:space="0" w:color="auto"/>
        <w:bottom w:val="none" w:sz="0" w:space="0" w:color="auto"/>
        <w:right w:val="none" w:sz="0" w:space="0" w:color="auto"/>
      </w:divBdr>
    </w:div>
    <w:div w:id="1480150969">
      <w:bodyDiv w:val="1"/>
      <w:marLeft w:val="0"/>
      <w:marRight w:val="0"/>
      <w:marTop w:val="0"/>
      <w:marBottom w:val="0"/>
      <w:divBdr>
        <w:top w:val="none" w:sz="0" w:space="0" w:color="auto"/>
        <w:left w:val="none" w:sz="0" w:space="0" w:color="auto"/>
        <w:bottom w:val="none" w:sz="0" w:space="0" w:color="auto"/>
        <w:right w:val="none" w:sz="0" w:space="0" w:color="auto"/>
      </w:divBdr>
    </w:div>
    <w:div w:id="210386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Princess Alexandra Hospital</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Hannah (RQW) Pr Alexandra Hosp Tr</dc:creator>
  <cp:lastModifiedBy>Kontakkis Maria (RQW) Pr Alexandra Hosp Tr</cp:lastModifiedBy>
  <cp:revision>2</cp:revision>
  <dcterms:created xsi:type="dcterms:W3CDTF">2023-11-14T16:31:00Z</dcterms:created>
  <dcterms:modified xsi:type="dcterms:W3CDTF">2023-11-14T16:31:00Z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